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EF9" w:rsidRPr="00A76B46" w:rsidRDefault="00524EF9" w:rsidP="00DD2C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6B46">
        <w:rPr>
          <w:rFonts w:ascii="Times New Roman" w:hAnsi="Times New Roman" w:cs="Times New Roman"/>
          <w:b/>
          <w:sz w:val="24"/>
          <w:szCs w:val="24"/>
        </w:rPr>
        <w:t>«Фольклор и литература Забайкалья»</w:t>
      </w:r>
    </w:p>
    <w:p w:rsidR="007434F4" w:rsidRPr="00A76B46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434F4" w:rsidRPr="00A76B46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E172A6" w:rsidRPr="00A76B46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DE0244" w:rsidRPr="00A76B46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>Закон «Об образовании в Российской Федерации» (№ 273-ФЗ от 29.12.2012</w:t>
      </w:r>
      <w:r w:rsidRPr="00A76B46">
        <w:rPr>
          <w:rFonts w:ascii="Times New Roman" w:eastAsia="Times New Roman" w:hAnsi="Times New Roman" w:cs="Times New Roman"/>
          <w:sz w:val="24"/>
          <w:szCs w:val="24"/>
        </w:rPr>
        <w:t>г., ст. 12,13),</w:t>
      </w:r>
    </w:p>
    <w:p w:rsidR="00DE0244" w:rsidRPr="00A76B46" w:rsidRDefault="00DE0244" w:rsidP="00DE0244">
      <w:pPr>
        <w:numPr>
          <w:ilvl w:val="0"/>
          <w:numId w:val="2"/>
        </w:num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</w:t>
      </w:r>
    </w:p>
    <w:p w:rsidR="00DE0244" w:rsidRPr="00A76B46" w:rsidRDefault="00DE0244" w:rsidP="00DE0244">
      <w:pPr>
        <w:numPr>
          <w:ilvl w:val="0"/>
          <w:numId w:val="2"/>
        </w:num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 371 «Об утверждении федеральной  образовательной программы среднего общего образования»</w:t>
      </w:r>
    </w:p>
    <w:p w:rsidR="007434F4" w:rsidRPr="00A76B46" w:rsidRDefault="00DE0244" w:rsidP="00DE0244">
      <w:pPr>
        <w:numPr>
          <w:ilvl w:val="0"/>
          <w:numId w:val="2"/>
        </w:num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02.08.2022 № 653 «Об утверждении федерального перечня электронных образовательных ресурсов,</w:t>
      </w:r>
      <w:r w:rsidR="004464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6B46">
        <w:rPr>
          <w:rFonts w:ascii="Times New Roman" w:eastAsia="Times New Roman" w:hAnsi="Times New Roman" w:cs="Times New Roman"/>
          <w:sz w:val="24"/>
          <w:szCs w:val="24"/>
        </w:rPr>
        <w:t>допущенных к использованию при реализации имеющих государственную аккредитацию образовательных программ НОО</w:t>
      </w:r>
      <w:proofErr w:type="gramStart"/>
      <w:r w:rsidRPr="00A76B46">
        <w:rPr>
          <w:rFonts w:ascii="Times New Roman" w:eastAsia="Times New Roman" w:hAnsi="Times New Roman" w:cs="Times New Roman"/>
          <w:sz w:val="24"/>
          <w:szCs w:val="24"/>
        </w:rPr>
        <w:t>,О</w:t>
      </w:r>
      <w:proofErr w:type="gramEnd"/>
      <w:r w:rsidRPr="00A76B46">
        <w:rPr>
          <w:rFonts w:ascii="Times New Roman" w:eastAsia="Times New Roman" w:hAnsi="Times New Roman" w:cs="Times New Roman"/>
          <w:sz w:val="24"/>
          <w:szCs w:val="24"/>
        </w:rPr>
        <w:t>ОО,СО</w:t>
      </w:r>
    </w:p>
    <w:p w:rsidR="007434F4" w:rsidRPr="00A76B46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7434F4" w:rsidRPr="00A76B46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приказ от 31.</w:t>
      </w:r>
      <w:r w:rsidR="0044644F">
        <w:rPr>
          <w:rFonts w:ascii="Times New Roman" w:eastAsia="Times New Roman" w:hAnsi="Times New Roman" w:cs="Times New Roman"/>
          <w:sz w:val="24"/>
          <w:szCs w:val="24"/>
        </w:rPr>
        <w:t>08.2023г.</w:t>
      </w:r>
    </w:p>
    <w:p w:rsidR="007434F4" w:rsidRPr="00A76B46" w:rsidRDefault="007434F4" w:rsidP="00DD2CA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7434F4" w:rsidRPr="00A76B46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4F4" w:rsidRPr="00A76B46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7434F4" w:rsidRPr="00A76B46" w:rsidRDefault="007434F4" w:rsidP="00DD2C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7434F4" w:rsidRPr="00A76B46" w:rsidRDefault="007434F4" w:rsidP="00DD2C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A76B4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A76B46">
        <w:rPr>
          <w:rFonts w:ascii="Times New Roman" w:eastAsia="Times New Roman" w:hAnsi="Times New Roman" w:cs="Times New Roman"/>
          <w:sz w:val="24"/>
          <w:szCs w:val="24"/>
        </w:rPr>
        <w:t>» курс «</w:t>
      </w:r>
      <w:proofErr w:type="spellStart"/>
      <w:r w:rsidRPr="00A76B4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A76B46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7434F4" w:rsidRPr="00A76B46" w:rsidRDefault="007434F4" w:rsidP="00DD2C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>Программа интегрированного учебного курса «</w:t>
      </w:r>
      <w:proofErr w:type="spellStart"/>
      <w:r w:rsidRPr="00A76B46">
        <w:rPr>
          <w:rFonts w:ascii="Times New Roman" w:eastAsia="Times New Roman" w:hAnsi="Times New Roman" w:cs="Times New Roman"/>
          <w:sz w:val="24"/>
          <w:szCs w:val="24"/>
        </w:rPr>
        <w:t>Забайкаловедение</w:t>
      </w:r>
      <w:proofErr w:type="spellEnd"/>
      <w:r w:rsidRPr="00A76B46">
        <w:rPr>
          <w:rFonts w:ascii="Times New Roman" w:eastAsia="Times New Roman" w:hAnsi="Times New Roman" w:cs="Times New Roman"/>
          <w:sz w:val="24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 ИРО Забайкальского края, 2018г</w:t>
      </w:r>
    </w:p>
    <w:p w:rsidR="007434F4" w:rsidRPr="00A76B46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34F4" w:rsidRPr="00A76B46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Изучение региональной литературы направлено на достижение следующих целей: воспитание чувства патриотизма и уважения к литературе, культуре, традициям и обычаям народов Забайкалья;  </w:t>
      </w:r>
    </w:p>
    <w:p w:rsidR="007434F4" w:rsidRPr="00A76B46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стремление сохранять и приумножать культурное достояние своего региона; </w:t>
      </w:r>
    </w:p>
    <w:p w:rsidR="007A41A0" w:rsidRPr="00A76B46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учащихся нравственных, гражданских, социальных, этнографических, культурных и других ценностей с помощью освоения знаний </w:t>
      </w:r>
      <w:proofErr w:type="gramStart"/>
      <w:r w:rsidRPr="00A76B46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 фольклорных и литературных традиций региона; </w:t>
      </w:r>
    </w:p>
    <w:p w:rsidR="007A41A0" w:rsidRPr="00A76B46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освоение совокупности знаний по фольклору и литературе Забайкалья с древнейших времён до наших дней; </w:t>
      </w:r>
    </w:p>
    <w:p w:rsidR="007434F4" w:rsidRPr="00A76B46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 xml:space="preserve">овладение умениями чтения и анализа художественных произведений фольклора и литературы Забайкалья, основных историко-литературных сведений развития литературы Забайкалья. </w:t>
      </w:r>
    </w:p>
    <w:p w:rsidR="007434F4" w:rsidRPr="00A76B46" w:rsidRDefault="007434F4" w:rsidP="00DD2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B46">
        <w:rPr>
          <w:rFonts w:ascii="Times New Roman" w:eastAsia="Times New Roman" w:hAnsi="Times New Roman" w:cs="Times New Roman"/>
          <w:sz w:val="24"/>
          <w:szCs w:val="24"/>
        </w:rPr>
        <w:t>Задачи: 1) осмысление культурно-исторических ценностей Забайкалья; 2) воспитание толерантности, выработка умений вести диалог, искать и находить содержательные компромиссы в условиях полиэтнического и поликультурного сосуществования; 3) дальнейшее развитие и совершенствование всех видов коммуникативной компетенции учащихся.</w:t>
      </w:r>
    </w:p>
    <w:p w:rsidR="007A41A0" w:rsidRPr="00A76B46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4F4" w:rsidRPr="00A76B46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 xml:space="preserve">Время реализации: </w:t>
      </w:r>
      <w:r w:rsidR="00DE0244" w:rsidRPr="00A76B46">
        <w:rPr>
          <w:rFonts w:ascii="Times New Roman" w:hAnsi="Times New Roman" w:cs="Times New Roman"/>
          <w:sz w:val="24"/>
          <w:szCs w:val="24"/>
        </w:rPr>
        <w:t>5-11 классы</w:t>
      </w:r>
    </w:p>
    <w:p w:rsidR="007A41A0" w:rsidRPr="00A76B46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ПЛАНИРУЕМЫЕ ОБРАЗОВАТЕЛЬНЫЕ РЕЗУЛЬТАТЫ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фольклора и литературы в основной школе направлено на достижение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9764E1" w:rsidRPr="00A76B46" w:rsidRDefault="009764E1" w:rsidP="009764E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764E1" w:rsidRPr="00A76B46" w:rsidRDefault="009764E1" w:rsidP="009764E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764E1" w:rsidRPr="00A76B46" w:rsidRDefault="009764E1" w:rsidP="009764E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9764E1" w:rsidRPr="00A76B46" w:rsidRDefault="009764E1" w:rsidP="009764E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фольклора и литературы Забайкалья;</w:t>
      </w:r>
    </w:p>
    <w:p w:rsidR="009764E1" w:rsidRPr="00A76B46" w:rsidRDefault="009764E1" w:rsidP="009764E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 Забайкалья;</w:t>
      </w:r>
    </w:p>
    <w:p w:rsidR="009764E1" w:rsidRPr="00A76B46" w:rsidRDefault="009764E1" w:rsidP="009764E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>; помощь людям, нуждающимся в ней).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9764E1" w:rsidRPr="00A76B46" w:rsidRDefault="009764E1" w:rsidP="009764E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Забайкальского края, народов России в контексте изучения произведений забайкальских писателей;</w:t>
      </w:r>
    </w:p>
    <w:p w:rsidR="009764E1" w:rsidRPr="00A76B46" w:rsidRDefault="009764E1" w:rsidP="009764E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фольклове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 литературе Забайкалья;</w:t>
      </w:r>
    </w:p>
    <w:p w:rsidR="009764E1" w:rsidRPr="00A76B46" w:rsidRDefault="009764E1" w:rsidP="009764E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 Забайкалья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9764E1" w:rsidRPr="00A76B46" w:rsidRDefault="009764E1" w:rsidP="009764E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 Забайкальских писателей;</w:t>
      </w:r>
    </w:p>
    <w:p w:rsidR="009764E1" w:rsidRPr="00A76B46" w:rsidRDefault="009764E1" w:rsidP="009764E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764E1" w:rsidRPr="00A76B46" w:rsidRDefault="009764E1" w:rsidP="009764E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9764E1" w:rsidRPr="00A76B46" w:rsidRDefault="009764E1" w:rsidP="009764E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 Забайкалья;</w:t>
      </w:r>
    </w:p>
    <w:p w:rsidR="009764E1" w:rsidRPr="00A76B46" w:rsidRDefault="009764E1" w:rsidP="009764E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9764E1" w:rsidRPr="00A76B46" w:rsidRDefault="009764E1" w:rsidP="009764E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764E1" w:rsidRPr="00A76B46" w:rsidRDefault="009764E1" w:rsidP="009764E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9764E1" w:rsidRPr="00A76B46" w:rsidRDefault="009764E1" w:rsidP="009764E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9764E1" w:rsidRPr="00A76B46" w:rsidRDefault="009764E1" w:rsidP="009764E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764E1" w:rsidRPr="00A76B46" w:rsidRDefault="009764E1" w:rsidP="009764E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интернет-среде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 школьного литературного образования; </w:t>
      </w:r>
    </w:p>
    <w:p w:rsidR="009764E1" w:rsidRPr="00A76B46" w:rsidRDefault="009764E1" w:rsidP="009764E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764E1" w:rsidRPr="00A76B46" w:rsidRDefault="009764E1" w:rsidP="009764E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9764E1" w:rsidRPr="00A76B46" w:rsidRDefault="009764E1" w:rsidP="009764E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 Забайкалья;</w:t>
      </w:r>
    </w:p>
    <w:p w:rsidR="009764E1" w:rsidRPr="00A76B46" w:rsidRDefault="009764E1" w:rsidP="009764E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9764E1" w:rsidRPr="00A76B46" w:rsidRDefault="009764E1" w:rsidP="009764E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 Забайкалья.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9764E1" w:rsidRPr="00A76B46" w:rsidRDefault="009764E1" w:rsidP="009764E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764E1" w:rsidRPr="00A76B46" w:rsidRDefault="009764E1" w:rsidP="009764E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 Забайкалья; </w:t>
      </w:r>
    </w:p>
    <w:p w:rsidR="009764E1" w:rsidRPr="00A76B46" w:rsidRDefault="009764E1" w:rsidP="009764E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764E1" w:rsidRPr="00A76B46" w:rsidRDefault="009764E1" w:rsidP="009764E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9764E1" w:rsidRPr="00A76B46" w:rsidRDefault="009764E1" w:rsidP="009764E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уважение к труду и результатам трудовой деятельности, в том числе при изучении произведений русского фольклора и литературы</w:t>
      </w:r>
      <w:r w:rsidR="00CD4CA6"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Забайкалья</w:t>
      </w: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9764E1" w:rsidRPr="00A76B46" w:rsidRDefault="009764E1" w:rsidP="009764E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9764E1" w:rsidRPr="00A76B46" w:rsidRDefault="009764E1" w:rsidP="009764E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764E1" w:rsidRPr="00A76B46" w:rsidRDefault="009764E1" w:rsidP="009764E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764E1" w:rsidRPr="00A76B46" w:rsidRDefault="009764E1" w:rsidP="009764E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9764E1" w:rsidRPr="00A76B46" w:rsidRDefault="009764E1" w:rsidP="009764E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764E1" w:rsidRPr="00A76B46" w:rsidRDefault="009764E1" w:rsidP="009764E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9764E1" w:rsidRPr="00A76B46" w:rsidRDefault="009764E1" w:rsidP="009764E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</w:t>
      </w:r>
      <w:r w:rsidR="00CD4CA6"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Забайкалья</w:t>
      </w: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9764E1" w:rsidRPr="00A76B46" w:rsidRDefault="009764E1" w:rsidP="009764E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9764E1" w:rsidRPr="00A76B46" w:rsidRDefault="009764E1" w:rsidP="009764E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764E1" w:rsidRPr="00A76B46" w:rsidRDefault="009764E1" w:rsidP="009764E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764E1" w:rsidRPr="00A76B46" w:rsidRDefault="009764E1" w:rsidP="009764E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изучение и оценка социальных ролей персонажей литературных произведений</w:t>
      </w:r>
      <w:r w:rsidR="00CD4CA6"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Забайкалья</w:t>
      </w:r>
      <w:r w:rsidRPr="00A76B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</w:t>
      </w: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числе ранее неизвестных, осознавать дефициты собственных знаний и компетентностей, планировать своё развитие;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 </w:t>
      </w:r>
    </w:p>
    <w:p w:rsidR="009764E1" w:rsidRPr="00A76B46" w:rsidRDefault="009764E1" w:rsidP="009764E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CD4CA6" w:rsidRPr="00A76B46" w:rsidRDefault="00CD4CA6" w:rsidP="00CD4C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CD4CA6" w:rsidRPr="00A76B46" w:rsidRDefault="00CD4CA6" w:rsidP="00CD4C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CD4CA6" w:rsidRPr="00A76B46" w:rsidRDefault="00CD4CA6" w:rsidP="00CD4C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4CA6" w:rsidRPr="00A76B46" w:rsidRDefault="00CD4CA6" w:rsidP="00CD4C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CD4CA6" w:rsidRPr="00A76B46" w:rsidRDefault="00CD4CA6" w:rsidP="00CD4C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формулировать гипотезы об их взаимосвязях;</w:t>
      </w:r>
    </w:p>
    <w:p w:rsidR="00CD4CA6" w:rsidRPr="00A76B46" w:rsidRDefault="00CD4CA6" w:rsidP="00CD4CA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CD4CA6" w:rsidRPr="00A76B46" w:rsidRDefault="00CD4CA6" w:rsidP="00CD4CA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D4CA6" w:rsidRPr="00A76B46" w:rsidRDefault="00CD4CA6" w:rsidP="00CD4CA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CD4CA6" w:rsidRPr="00A76B46" w:rsidRDefault="00CD4CA6" w:rsidP="00CD4CA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</w:t>
      </w:r>
    </w:p>
    <w:p w:rsidR="00CD4CA6" w:rsidRPr="00A76B46" w:rsidRDefault="00CD4CA6" w:rsidP="00CD4CA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D4CA6" w:rsidRPr="00A76B46" w:rsidRDefault="00CD4CA6" w:rsidP="00CD4CA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CD4CA6" w:rsidRPr="00A76B46" w:rsidRDefault="00CD4CA6" w:rsidP="00CD4CA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CD4CA6" w:rsidRPr="00A76B46" w:rsidRDefault="00CD4CA6" w:rsidP="00CD4CA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CD4CA6" w:rsidRPr="00A76B46" w:rsidRDefault="00CD4CA6" w:rsidP="00CD4CA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 Забайкалья.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CD4CA6" w:rsidRPr="00A76B46" w:rsidRDefault="00CD4CA6" w:rsidP="00CD4CA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D4CA6" w:rsidRPr="00A76B46" w:rsidRDefault="00CD4CA6" w:rsidP="00CD4CA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D4CA6" w:rsidRPr="00A76B46" w:rsidRDefault="00CD4CA6" w:rsidP="00CD4CA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D4CA6" w:rsidRPr="00A76B46" w:rsidRDefault="00CD4CA6" w:rsidP="00CD4CA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D4CA6" w:rsidRPr="00A76B46" w:rsidRDefault="00CD4CA6" w:rsidP="00CD4CA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D4CA6" w:rsidRPr="00A76B46" w:rsidRDefault="00CD4CA6" w:rsidP="00CD4CA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1) Общение:</w:t>
      </w:r>
    </w:p>
    <w:p w:rsidR="00CD4CA6" w:rsidRPr="00A76B46" w:rsidRDefault="00CD4CA6" w:rsidP="00CD4CA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CD4CA6" w:rsidRPr="00A76B46" w:rsidRDefault="00CD4CA6" w:rsidP="00CD4CA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CD4CA6" w:rsidRPr="00A76B46" w:rsidRDefault="00CD4CA6" w:rsidP="00CD4CA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CD4CA6" w:rsidRPr="00A76B46" w:rsidRDefault="00CD4CA6" w:rsidP="00CD4CA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CD4CA6" w:rsidRPr="00A76B46" w:rsidRDefault="00CD4CA6" w:rsidP="00CD4CA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D4CA6" w:rsidRPr="00A76B46" w:rsidRDefault="00CD4CA6" w:rsidP="00CD4CA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D4CA6" w:rsidRPr="00A76B46" w:rsidRDefault="00CD4CA6" w:rsidP="00CD4CA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D4CA6" w:rsidRPr="00A76B46" w:rsidRDefault="00CD4CA6" w:rsidP="00CD4CA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участниками взаимодействия на литературных занятиях;</w:t>
      </w:r>
    </w:p>
    <w:p w:rsidR="00CD4CA6" w:rsidRPr="00A76B46" w:rsidRDefault="00CD4CA6" w:rsidP="00CD4CA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D4CA6" w:rsidRPr="00A76B46" w:rsidRDefault="00CD4CA6" w:rsidP="00CD4C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1) Самоорганизация:</w:t>
      </w:r>
    </w:p>
    <w:p w:rsidR="00CD4CA6" w:rsidRPr="00A76B46" w:rsidRDefault="00CD4CA6" w:rsidP="00CD4CA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D4CA6" w:rsidRPr="00A76B46" w:rsidRDefault="00CD4CA6" w:rsidP="00CD4CA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D4CA6" w:rsidRPr="00A76B46" w:rsidRDefault="00CD4CA6" w:rsidP="00CD4CA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D4CA6" w:rsidRPr="00A76B46" w:rsidRDefault="00CD4CA6" w:rsidP="00CD4CA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D4CA6" w:rsidRPr="00A76B46" w:rsidRDefault="00CD4CA6" w:rsidP="00CD4CA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2) Самоконтроль:</w:t>
      </w:r>
    </w:p>
    <w:p w:rsidR="00CD4CA6" w:rsidRPr="00A76B46" w:rsidRDefault="00CD4CA6" w:rsidP="00CD4CA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D4CA6" w:rsidRPr="00A76B46" w:rsidRDefault="00CD4CA6" w:rsidP="00CD4CA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D4CA6" w:rsidRPr="00A76B46" w:rsidRDefault="00CD4CA6" w:rsidP="00CD4CA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CD4CA6" w:rsidRPr="00A76B46" w:rsidRDefault="00CD4CA6" w:rsidP="00CD4CA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3) Эмоциональный интеллект:</w:t>
      </w:r>
    </w:p>
    <w:p w:rsidR="00CD4CA6" w:rsidRPr="00A76B46" w:rsidRDefault="00CD4CA6" w:rsidP="00CD4CA6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CD4CA6" w:rsidRPr="00A76B46" w:rsidRDefault="00CD4CA6" w:rsidP="00CD4CA6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CD4CA6" w:rsidRPr="00A76B46" w:rsidRDefault="00CD4CA6" w:rsidP="00CD4CA6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D4CA6" w:rsidRPr="00A76B46" w:rsidRDefault="00CD4CA6" w:rsidP="00CD4CA6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своих эмоций.</w:t>
      </w:r>
    </w:p>
    <w:p w:rsidR="00CD4CA6" w:rsidRPr="00A76B46" w:rsidRDefault="00CD4CA6" w:rsidP="00CD4C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4) Принятие себя и других:</w:t>
      </w:r>
    </w:p>
    <w:p w:rsidR="00CD4CA6" w:rsidRPr="00A76B46" w:rsidRDefault="00CD4CA6" w:rsidP="00CD4CA6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CD4CA6" w:rsidRPr="00A76B46" w:rsidRDefault="00CD4CA6" w:rsidP="00CD4CA6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на ошибку и такое же право другого; принимать себя и других, не осуждая;</w:t>
      </w:r>
    </w:p>
    <w:p w:rsidR="00CD4CA6" w:rsidRPr="00A76B46" w:rsidRDefault="00CD4CA6" w:rsidP="00CD4CA6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 себе и другим;</w:t>
      </w:r>
    </w:p>
    <w:p w:rsidR="00CD4CA6" w:rsidRPr="00A76B46" w:rsidRDefault="00CD4CA6" w:rsidP="00CD4CA6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6E6EB8" w:rsidRPr="00A76B46" w:rsidRDefault="006E6EB8" w:rsidP="006E6EB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6E6EB8" w:rsidRPr="00A76B46" w:rsidRDefault="006E6EB8" w:rsidP="006E6EB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</w:t>
      </w: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эпитет, сравнение, метафора, олицетворение; аллегория; ритм, рифма;</w:t>
      </w:r>
    </w:p>
    <w:p w:rsidR="006E6EB8" w:rsidRPr="00A76B46" w:rsidRDefault="006E6EB8" w:rsidP="006E6EB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темы и сюжеты произведений, образы персонажей;</w:t>
      </w:r>
    </w:p>
    <w:p w:rsidR="006E6EB8" w:rsidRPr="00A76B46" w:rsidRDefault="006E6EB8" w:rsidP="006E6EB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сопоставлять с помощью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учителя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изученные и самостоятельно прочитанные произведения фольклора и художественной литературы Забайкалья с произведениями других видов искусства (с учётом возраста, литературного развития обучающихся);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8) владеть начальными умениями интерпретации и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оценки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текстуально изученных произведений фольклора и литературы Забайкалья;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9) осознавать важность чтения и изучения произведений устного народного творчества и художественной литературы Забайкалья для познания мира, формирования эмоциональных и эстетических впечатлений, а также для собственного развития;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 Забайкалья для детей и подростков;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публично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представлять их результаты (с учётом литературного развития обучающихся);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интернет-ресурсами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>, соблюдая правила информационной безопасности.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1) Понимать общечеловеческую и духовно-нравственную ценность литературы Забайкалья, осознавать её роль в воспитании любви к Родине и укреплении единства многонационального народа Российской Федерации;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2) понимать особенности литературы Забайкалья как вида словесного искусства, отличать художественный текст от текста научного, делового, публицистического;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3) осуществлять элементарный смысловой и эстетический анализ произведений фольклора и художественной литературы Забайкалья; воспринимать, анализировать, интерпретировать и оценивать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прочитанное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(с учётом литературного развития обучающихся);</w:t>
      </w:r>
    </w:p>
    <w:p w:rsidR="006E6EB8" w:rsidRPr="00A76B46" w:rsidRDefault="006E6EB8" w:rsidP="006E6EB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</w:t>
      </w: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6E6EB8" w:rsidRPr="00A76B46" w:rsidRDefault="006E6EB8" w:rsidP="006E6EB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6E6EB8" w:rsidRPr="00A76B46" w:rsidRDefault="006E6EB8" w:rsidP="006E6EB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6E6EB8" w:rsidRPr="00A76B46" w:rsidRDefault="006E6EB8" w:rsidP="006E6EB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6E6EB8" w:rsidRPr="00A76B46" w:rsidRDefault="006E6EB8" w:rsidP="006E6EB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сопоставлять с помощью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учителя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8) владеть умениями интерпретации и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оценки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публично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представлять полученные результаты;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интернет-ресурсами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>, соблюдая правила информационной безопасности.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прочитанное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6E6EB8" w:rsidRPr="00A76B46" w:rsidRDefault="006E6EB8" w:rsidP="006E6EB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6E6EB8" w:rsidRPr="00A76B46" w:rsidRDefault="006E6EB8" w:rsidP="006E6EB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6E6EB8" w:rsidRPr="00A76B46" w:rsidRDefault="006E6EB8" w:rsidP="006E6EB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6E6EB8" w:rsidRPr="00A76B46" w:rsidRDefault="006E6EB8" w:rsidP="006E6EB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6E6EB8" w:rsidRPr="00A76B46" w:rsidRDefault="006E6EB8" w:rsidP="006E6EB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интернет-библиотеках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для выполнения учебных задач, соблюдая правила информационной безопасности.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прочитанное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6E6EB8" w:rsidRPr="00A76B46" w:rsidRDefault="006E6EB8" w:rsidP="006E6EB8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</w:t>
      </w: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6E6EB8" w:rsidRPr="00A76B46" w:rsidRDefault="006E6EB8" w:rsidP="006E6EB8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6E6EB8" w:rsidRPr="00A76B46" w:rsidRDefault="006E6EB8" w:rsidP="006E6EB8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E6EB8" w:rsidRPr="00A76B46" w:rsidRDefault="006E6EB8" w:rsidP="006E6EB8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родо-жанровую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специфику изученного художественного произведения;</w:t>
      </w:r>
    </w:p>
    <w:p w:rsidR="006E6EB8" w:rsidRPr="00A76B46" w:rsidRDefault="006E6EB8" w:rsidP="006E6EB8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6E6EB8" w:rsidRPr="00A76B46" w:rsidRDefault="006E6EB8" w:rsidP="006E6EB8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</w:t>
      </w: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выбранную литературную или публицистическую тему, применяя различные виды цитирования;</w:t>
      </w:r>
      <w:proofErr w:type="gramEnd"/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>, в том числе за счёт произведений современной литературы;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6E6EB8" w:rsidRPr="00A76B46" w:rsidRDefault="006E6EB8" w:rsidP="006E6E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3) владеть умением самостоятельного смыслового и эстетического анализа произведений художественной литературы Забайкалья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произведениях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с учётом неоднозначности заложенных в них художественных смыслов:</w:t>
      </w:r>
    </w:p>
    <w:p w:rsidR="006E6EB8" w:rsidRPr="00A76B46" w:rsidRDefault="006E6EB8" w:rsidP="006E6EB8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6E6EB8" w:rsidRPr="00A76B46" w:rsidRDefault="006E6EB8" w:rsidP="006E6EB8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Забайкальярассматривать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E6EB8" w:rsidRPr="00A76B46" w:rsidRDefault="006E6EB8" w:rsidP="006E6EB8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сопоставлять произведения, их фрагменты (с учётом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внутритекстовых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межтекстовых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6E6EB8" w:rsidRPr="00A76B46" w:rsidRDefault="006E6EB8" w:rsidP="006E6EB8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 и отстаивать свою точку зрения, используя литературные аргументы;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A76B46">
        <w:rPr>
          <w:rFonts w:ascii="Times New Roman" w:hAnsi="Times New Roman" w:cs="Times New Roman"/>
          <w:color w:val="000000"/>
          <w:sz w:val="24"/>
          <w:szCs w:val="24"/>
        </w:rPr>
        <w:t>, в том числе за счёт произведений современной литературы;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color w:val="000000"/>
          <w:sz w:val="24"/>
          <w:szCs w:val="24"/>
        </w:rPr>
        <w:lastRenderedPageBreak/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E6EB8" w:rsidRPr="00A76B46" w:rsidRDefault="006E6EB8" w:rsidP="006E6E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B46">
        <w:rPr>
          <w:rFonts w:ascii="Times New Roman" w:hAnsi="Times New Roman" w:cs="Times New Roman"/>
          <w:color w:val="000000"/>
          <w:sz w:val="24"/>
          <w:szCs w:val="24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CD4CA6" w:rsidRPr="00A76B46" w:rsidRDefault="00CD4CA6" w:rsidP="00CD4CA6">
      <w:pPr>
        <w:spacing w:after="0" w:line="264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7434F4" w:rsidRPr="00A76B46" w:rsidRDefault="007434F4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A76B46" w:rsidRDefault="007A41A0" w:rsidP="00DD2C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A41A0" w:rsidRPr="00A76B46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>Авторы курса:</w:t>
      </w:r>
    </w:p>
    <w:p w:rsidR="007A41A0" w:rsidRPr="00A76B46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 xml:space="preserve">Сергеева В.А., зав. кафедрой литературы </w:t>
      </w:r>
      <w:proofErr w:type="spellStart"/>
      <w:r w:rsidRPr="00A76B46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A76B46">
        <w:rPr>
          <w:rFonts w:ascii="Times New Roman" w:hAnsi="Times New Roman" w:cs="Times New Roman"/>
          <w:sz w:val="24"/>
          <w:szCs w:val="24"/>
        </w:rPr>
        <w:t xml:space="preserve">, к.п.н. </w:t>
      </w:r>
      <w:proofErr w:type="spellStart"/>
      <w:r w:rsidRPr="00A76B46">
        <w:rPr>
          <w:rFonts w:ascii="Times New Roman" w:hAnsi="Times New Roman" w:cs="Times New Roman"/>
          <w:sz w:val="24"/>
          <w:szCs w:val="24"/>
        </w:rPr>
        <w:t>Медникова</w:t>
      </w:r>
      <w:proofErr w:type="spellEnd"/>
      <w:r w:rsidRPr="00A76B46">
        <w:rPr>
          <w:rFonts w:ascii="Times New Roman" w:hAnsi="Times New Roman" w:cs="Times New Roman"/>
          <w:sz w:val="24"/>
          <w:szCs w:val="24"/>
        </w:rPr>
        <w:t xml:space="preserve"> Е.Б., доцент </w:t>
      </w:r>
      <w:proofErr w:type="spellStart"/>
      <w:r w:rsidRPr="00A76B46">
        <w:rPr>
          <w:rFonts w:ascii="Times New Roman" w:hAnsi="Times New Roman" w:cs="Times New Roman"/>
          <w:sz w:val="24"/>
          <w:szCs w:val="24"/>
        </w:rPr>
        <w:t>ФПТиПО</w:t>
      </w:r>
      <w:proofErr w:type="spellEnd"/>
      <w:r w:rsidRPr="00A76B46">
        <w:rPr>
          <w:rFonts w:ascii="Times New Roman" w:hAnsi="Times New Roman" w:cs="Times New Roman"/>
          <w:sz w:val="24"/>
          <w:szCs w:val="24"/>
        </w:rPr>
        <w:t xml:space="preserve"> ГУ ДПО «ИРО Забайкальского края» </w:t>
      </w:r>
    </w:p>
    <w:p w:rsidR="007A41A0" w:rsidRPr="00A76B46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 xml:space="preserve">Автор основного учебника: </w:t>
      </w:r>
    </w:p>
    <w:p w:rsidR="007A41A0" w:rsidRPr="00A76B46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>В.Я. Коровин, издательство «Просвещение»</w:t>
      </w:r>
    </w:p>
    <w:p w:rsidR="007A41A0" w:rsidRPr="00A76B46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>Место в учебном плане</w:t>
      </w:r>
    </w:p>
    <w:p w:rsidR="007A41A0" w:rsidRPr="00A76B46" w:rsidRDefault="007A41A0" w:rsidP="00DD2C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B46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A76B4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76B46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A76B4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76B46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7A41A0" w:rsidRPr="00A76B46" w:rsidRDefault="007A41A0" w:rsidP="00DD2CA7">
      <w:pPr>
        <w:pStyle w:val="a4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A76B46">
        <w:rPr>
          <w:rFonts w:eastAsiaTheme="minorHAnsi"/>
          <w:lang w:eastAsia="en-US"/>
        </w:rPr>
        <w:t>часть часов курса «</w:t>
      </w:r>
      <w:proofErr w:type="spellStart"/>
      <w:r w:rsidRPr="00A76B46">
        <w:rPr>
          <w:rFonts w:eastAsiaTheme="minorHAnsi"/>
          <w:lang w:eastAsia="en-US"/>
        </w:rPr>
        <w:t>Забайкаловедение</w:t>
      </w:r>
      <w:proofErr w:type="spellEnd"/>
      <w:r w:rsidRPr="00A76B46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A76B46">
        <w:rPr>
          <w:rFonts w:eastAsiaTheme="minorHAnsi"/>
          <w:lang w:eastAsia="en-US"/>
        </w:rPr>
        <w:t>Забайкаловедение</w:t>
      </w:r>
      <w:proofErr w:type="spellEnd"/>
      <w:r w:rsidRPr="00A76B46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A76B46">
        <w:rPr>
          <w:rFonts w:eastAsiaTheme="minorHAnsi"/>
          <w:lang w:eastAsia="en-US"/>
        </w:rPr>
        <w:t xml:space="preserve"> – Чита</w:t>
      </w:r>
      <w:proofErr w:type="gramStart"/>
      <w:r w:rsidRPr="00A76B46">
        <w:rPr>
          <w:rFonts w:eastAsiaTheme="minorHAnsi"/>
          <w:lang w:eastAsia="en-US"/>
        </w:rPr>
        <w:t xml:space="preserve"> :</w:t>
      </w:r>
      <w:proofErr w:type="gramEnd"/>
      <w:r w:rsidRPr="00A76B46">
        <w:rPr>
          <w:rFonts w:eastAsiaTheme="minorHAnsi"/>
          <w:lang w:eastAsia="en-US"/>
        </w:rPr>
        <w:t xml:space="preserve"> </w:t>
      </w:r>
      <w:proofErr w:type="gramStart"/>
      <w:r w:rsidRPr="00A76B46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7A41A0" w:rsidRPr="00A76B46" w:rsidRDefault="007A41A0" w:rsidP="00DD2CA7">
      <w:pPr>
        <w:pStyle w:val="a4"/>
        <w:spacing w:after="0"/>
        <w:ind w:left="567"/>
        <w:jc w:val="both"/>
        <w:rPr>
          <w:rFonts w:eastAsiaTheme="minorHAnsi"/>
          <w:lang w:eastAsia="en-US"/>
        </w:rPr>
      </w:pPr>
      <w:r w:rsidRPr="00A76B46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7A41A0" w:rsidRPr="00A76B46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10632" w:type="dxa"/>
        <w:tblInd w:w="-601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  <w:gridCol w:w="1134"/>
      </w:tblGrid>
      <w:tr w:rsidR="00B30BE3" w:rsidRPr="00DD2CA7" w:rsidTr="008F31BB">
        <w:tc>
          <w:tcPr>
            <w:tcW w:w="2552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B30BE3" w:rsidRPr="00DD2CA7" w:rsidTr="008F31BB">
        <w:tc>
          <w:tcPr>
            <w:tcW w:w="2552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6"/>
        <w:tblW w:w="5000" w:type="pct"/>
        <w:tblLook w:val="04A0"/>
      </w:tblPr>
      <w:tblGrid>
        <w:gridCol w:w="2199"/>
        <w:gridCol w:w="978"/>
        <w:gridCol w:w="1099"/>
        <w:gridCol w:w="977"/>
        <w:gridCol w:w="977"/>
        <w:gridCol w:w="977"/>
        <w:gridCol w:w="977"/>
        <w:gridCol w:w="977"/>
        <w:gridCol w:w="977"/>
      </w:tblGrid>
      <w:tr w:rsidR="00B30BE3" w:rsidRPr="00DD2CA7" w:rsidTr="00B30BE3">
        <w:tc>
          <w:tcPr>
            <w:tcW w:w="1084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54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482" w:type="pct"/>
          </w:tcPr>
          <w:p w:rsidR="00B30BE3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bookmarkStart w:id="0" w:name="_GoBack"/>
        <w:bookmarkEnd w:id="0"/>
      </w:tr>
      <w:tr w:rsidR="00B30BE3" w:rsidRPr="00DD2CA7" w:rsidTr="00B30BE3">
        <w:tc>
          <w:tcPr>
            <w:tcW w:w="1084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«Умники и умницы»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</w:tcPr>
          <w:p w:rsidR="00B30BE3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B30BE3" w:rsidRPr="00DD2CA7" w:rsidRDefault="0083481A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0BE3" w:rsidRPr="00DD2CA7" w:rsidTr="00B30BE3">
        <w:tc>
          <w:tcPr>
            <w:tcW w:w="1084" w:type="pct"/>
          </w:tcPr>
          <w:p w:rsidR="00B30BE3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</w:tcPr>
          <w:p w:rsidR="00B30BE3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</w:tcPr>
          <w:p w:rsidR="00B30BE3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</w:tcPr>
          <w:p w:rsidR="00B30BE3" w:rsidRPr="00DD2CA7" w:rsidRDefault="00B30BE3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</w:tcPr>
          <w:p w:rsidR="00B30BE3" w:rsidRPr="00DD2CA7" w:rsidRDefault="00D4093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</w:tcPr>
          <w:p w:rsidR="00B30BE3" w:rsidRPr="00DD2CA7" w:rsidRDefault="00D4093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</w:tcPr>
          <w:p w:rsidR="00B30BE3" w:rsidRPr="00DD2CA7" w:rsidRDefault="0083481A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83481A" w:rsidRDefault="0083481A" w:rsidP="00DD2C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481A">
        <w:rPr>
          <w:rFonts w:ascii="Times New Roman" w:hAnsi="Times New Roman" w:cs="Times New Roman"/>
          <w:b/>
          <w:sz w:val="24"/>
          <w:szCs w:val="24"/>
        </w:rPr>
        <w:t>Всего 34 часа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Содержание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«Фольклор Забайкалья» </w:t>
      </w:r>
    </w:p>
    <w:p w:rsidR="007A41A0" w:rsidRPr="00DD2CA7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Содержание курса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lastRenderedPageBreak/>
        <w:t>.Раздел I. Фольклор Забайкалья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Тема 1.1. Введение. Фольклор Забайкалья как неотъемлемая составная часть духовной культуры русского народа; его национальный характер.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Раздел II. Сказки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Тема 2.1. Региональное своеобразие русских сказок Забайкалья. Наличие в репертуаре забайкальцев всех разновидностей народных сказок. Их русский национальный характер и местная («забайкальская») окраска. Своеобразие состава сказочного репертуара забайкальцев. Своеобразие содержания оригинальных сказок забайкальцев и их собственных вариантов сказок на традиционные сюжеты. Черты регионального своеобразия забайкальских народных сказок: Сказки забайкальцев – неотъемлемая составная часть общерусского национального сказочного репертуара.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Тема 2.2. Бурятские и эвенкийские сказки. Существование своей собственной сказочной традиции у народов Забайкалья. Ее древние истоки и типологическая общность со сказочным эпосом других народов мира. Собирание и изучение бурятских и эвенкийских сказок. Классификация (наличие в репертуаре бурят и эвенков Забайкалья всех основных разновидностей народных сказок). Черты национального своеобразия бурятских и эвенкийских сказок.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>Раз</w:t>
      </w:r>
      <w:r w:rsidR="0083481A" w:rsidRPr="00065512">
        <w:rPr>
          <w:rFonts w:ascii="Times New Roman" w:hAnsi="Times New Roman" w:cs="Times New Roman"/>
          <w:sz w:val="24"/>
          <w:szCs w:val="24"/>
        </w:rPr>
        <w:t>дел III</w:t>
      </w:r>
      <w:r w:rsidRPr="00065512">
        <w:rPr>
          <w:rFonts w:ascii="Times New Roman" w:hAnsi="Times New Roman" w:cs="Times New Roman"/>
          <w:sz w:val="24"/>
          <w:szCs w:val="24"/>
        </w:rPr>
        <w:t xml:space="preserve">. Героический эпос </w:t>
      </w:r>
    </w:p>
    <w:p w:rsidR="007A41A0" w:rsidRPr="00065512" w:rsidRDefault="00973019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</w:t>
      </w:r>
      <w:r w:rsidR="007A41A0" w:rsidRPr="00065512">
        <w:rPr>
          <w:rFonts w:ascii="Times New Roman" w:hAnsi="Times New Roman" w:cs="Times New Roman"/>
          <w:sz w:val="24"/>
          <w:szCs w:val="24"/>
        </w:rPr>
        <w:t xml:space="preserve">.1. Своеобразие героического эпоса Забайкалья. Былина о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Скимоне-звере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– одно из архаических произведений былинной поэзии. Былина о Волхве как произведение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догосударственного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эпоса. Былина о Днепре Ивановиче и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Настасье-королевичне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как один из вариантов эпических песен о Дунае. </w:t>
      </w:r>
    </w:p>
    <w:p w:rsidR="00973019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Былина о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Ставре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как одно из популярных произведений русского эпоса. Связь забайкальской версии эпического сюжета о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Ставре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с северорусской традицией. </w:t>
      </w:r>
    </w:p>
    <w:p w:rsidR="007A41A0" w:rsidRPr="00065512" w:rsidRDefault="00973019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</w:t>
      </w:r>
      <w:r w:rsidR="007A41A0" w:rsidRPr="00065512">
        <w:rPr>
          <w:rFonts w:ascii="Times New Roman" w:hAnsi="Times New Roman" w:cs="Times New Roman"/>
          <w:sz w:val="24"/>
          <w:szCs w:val="24"/>
        </w:rPr>
        <w:t xml:space="preserve">.2. Героический эпос бурят и эвенков Архаический характер эпоса народов Сибири. Время его возникновения и особенности исторического развития. Обилие сюжетов и богатство содержания героических сказаний. Бурятский и эвенкийский эпосы как неотъемлемая часть эпического наследия народов Сибири. Бурятский героический эпос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Улигеры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(героические сказания) как высшее достижение устного творчество бурятского народа. «Биографический» принцип построения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улигеров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как жизнеописания героев – их деяний и подвигов. Бурятская версия «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Гэсэра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» как наиболее богатое по своему содержанию народнопоэтическое творение. </w:t>
      </w:r>
      <w:proofErr w:type="gramStart"/>
      <w:r w:rsidR="007A41A0" w:rsidRPr="00065512">
        <w:rPr>
          <w:rFonts w:ascii="Times New Roman" w:hAnsi="Times New Roman" w:cs="Times New Roman"/>
          <w:sz w:val="24"/>
          <w:szCs w:val="24"/>
        </w:rPr>
        <w:t>Эвенкийский героический эпос Героическое сказание (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нимнгакан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– у эвенков Якутии, Приамурья,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нимкан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– у сахалинских,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улгур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у забайкальских) как один из наиболее значительных жанров эвенкийского фольклора.</w:t>
      </w:r>
      <w:proofErr w:type="gram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Сходство и различие в исполнении героических сказаний у бурят и эвенков. Сказание «Всесильный богатырь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Дэвэлчэн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расшитой-разукрашенной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одежде» – один из показательных образцов эвенкийского героического эпоса. </w:t>
      </w:r>
    </w:p>
    <w:p w:rsidR="007A41A0" w:rsidRPr="00065512" w:rsidRDefault="0083481A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 </w:t>
      </w:r>
      <w:r w:rsidR="007A41A0" w:rsidRPr="0006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973019" w:rsidRPr="00065512">
        <w:rPr>
          <w:rFonts w:ascii="Times New Roman" w:hAnsi="Times New Roman" w:cs="Times New Roman"/>
          <w:sz w:val="24"/>
          <w:szCs w:val="24"/>
        </w:rPr>
        <w:t>I</w:t>
      </w:r>
      <w:r w:rsidR="00973019">
        <w:rPr>
          <w:rFonts w:ascii="Times New Roman" w:hAnsi="Times New Roman" w:cs="Times New Roman"/>
          <w:sz w:val="24"/>
          <w:szCs w:val="24"/>
        </w:rPr>
        <w:t>V</w:t>
      </w:r>
      <w:r w:rsidRPr="00065512">
        <w:rPr>
          <w:rFonts w:ascii="Times New Roman" w:hAnsi="Times New Roman" w:cs="Times New Roman"/>
          <w:sz w:val="24"/>
          <w:szCs w:val="24"/>
        </w:rPr>
        <w:t xml:space="preserve">. Лирические песни </w:t>
      </w:r>
    </w:p>
    <w:p w:rsidR="0083481A" w:rsidRPr="00065512" w:rsidRDefault="0083481A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065512" w:rsidRDefault="00973019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4</w:t>
      </w:r>
      <w:r w:rsidR="0083481A" w:rsidRPr="00065512">
        <w:rPr>
          <w:rFonts w:ascii="Times New Roman" w:hAnsi="Times New Roman" w:cs="Times New Roman"/>
          <w:sz w:val="24"/>
          <w:szCs w:val="24"/>
        </w:rPr>
        <w:t>.1</w:t>
      </w:r>
      <w:r w:rsidR="007A41A0" w:rsidRPr="00065512">
        <w:rPr>
          <w:rFonts w:ascii="Times New Roman" w:hAnsi="Times New Roman" w:cs="Times New Roman"/>
          <w:sz w:val="24"/>
          <w:szCs w:val="24"/>
        </w:rPr>
        <w:t xml:space="preserve">. Казачьи песни. </w:t>
      </w:r>
      <w:r w:rsidR="0083481A" w:rsidRPr="00065512">
        <w:rPr>
          <w:rFonts w:ascii="Times New Roman" w:hAnsi="Times New Roman" w:cs="Times New Roman"/>
          <w:sz w:val="24"/>
          <w:szCs w:val="24"/>
        </w:rPr>
        <w:t xml:space="preserve">Песни </w:t>
      </w:r>
      <w:proofErr w:type="spellStart"/>
      <w:r w:rsidR="0083481A" w:rsidRPr="00065512">
        <w:rPr>
          <w:rFonts w:ascii="Times New Roman" w:hAnsi="Times New Roman" w:cs="Times New Roman"/>
          <w:sz w:val="24"/>
          <w:szCs w:val="24"/>
        </w:rPr>
        <w:t>семейских</w:t>
      </w:r>
      <w:proofErr w:type="spellEnd"/>
      <w:r w:rsidR="0083481A" w:rsidRPr="00065512">
        <w:rPr>
          <w:rFonts w:ascii="Times New Roman" w:hAnsi="Times New Roman" w:cs="Times New Roman"/>
          <w:sz w:val="24"/>
          <w:szCs w:val="24"/>
        </w:rPr>
        <w:t>.</w:t>
      </w:r>
      <w:r w:rsidR="002D241D" w:rsidRPr="00065512">
        <w:rPr>
          <w:rFonts w:ascii="Times New Roman" w:hAnsi="Times New Roman" w:cs="Times New Roman"/>
          <w:sz w:val="24"/>
          <w:szCs w:val="24"/>
        </w:rPr>
        <w:t xml:space="preserve"> </w:t>
      </w:r>
      <w:r w:rsidR="007A41A0" w:rsidRPr="00065512">
        <w:rPr>
          <w:rFonts w:ascii="Times New Roman" w:hAnsi="Times New Roman" w:cs="Times New Roman"/>
          <w:sz w:val="24"/>
          <w:szCs w:val="24"/>
        </w:rPr>
        <w:t xml:space="preserve">Популярность казачьих песен в Забайкалье. Специфический характер цикла песен о военной службе. Значение цикла песен о военной службе кок важнейшей части поэтического репертуара местного казачества. Традиционность тематики песен забайкальских казаков о военной службе. Художественное отображение ими наиболее характерных черт, типических явлений, эпизодов, картин и, попутно, отдельных наиболее памятных событий. Песни о военной службе как неотъемлемая часть поэтического репертуара забайкальцев. </w:t>
      </w:r>
    </w:p>
    <w:p w:rsidR="0083481A" w:rsidRPr="00065512" w:rsidRDefault="0083481A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>«Литература Забайкалья»</w:t>
      </w:r>
    </w:p>
    <w:p w:rsidR="002D241D" w:rsidRPr="00065512" w:rsidRDefault="002D241D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019" w:rsidRDefault="00973019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>Раздел I</w:t>
      </w:r>
      <w:r w:rsidRPr="00973019">
        <w:rPr>
          <w:rFonts w:ascii="Times New Roman" w:hAnsi="Times New Roman" w:cs="Times New Roman"/>
          <w:sz w:val="24"/>
          <w:szCs w:val="24"/>
        </w:rPr>
        <w:t xml:space="preserve"> </w:t>
      </w:r>
      <w:r w:rsidRPr="00065512">
        <w:rPr>
          <w:rFonts w:ascii="Times New Roman" w:hAnsi="Times New Roman" w:cs="Times New Roman"/>
          <w:sz w:val="24"/>
          <w:szCs w:val="24"/>
        </w:rPr>
        <w:t>Древнерусская литература.</w:t>
      </w:r>
    </w:p>
    <w:p w:rsidR="007A41A0" w:rsidRPr="00065512" w:rsidRDefault="002D241D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>Тема 1</w:t>
      </w:r>
      <w:r w:rsidR="007A41A0" w:rsidRPr="00065512">
        <w:rPr>
          <w:rFonts w:ascii="Times New Roman" w:hAnsi="Times New Roman" w:cs="Times New Roman"/>
          <w:sz w:val="24"/>
          <w:szCs w:val="24"/>
        </w:rPr>
        <w:t xml:space="preserve">. Древнерусская литература. «Житие протопопа Аввакума, им самим написанное» Историческая справка о протопопе Аввакуме и  его пребывании в Забайкалье. «Житие…» – памятник древнерусской литературы, первое художественное произведение о нашем крае, предтеча литературного движения в Восточной Сибири. Аввакум – первооткрыватель сибирской темы в русской литературе.  Образ протопопа в народных преданиях, в повести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Г.Граубина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«Серебряный капкан» и в стихотворении М. Вишнякова «Аввакум». Духовное наследие Забайкалья. Просветительская деятельность пустынника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Варлаама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1A0" w:rsidRPr="00065512">
        <w:rPr>
          <w:rFonts w:ascii="Times New Roman" w:hAnsi="Times New Roman" w:cs="Times New Roman"/>
          <w:sz w:val="24"/>
          <w:szCs w:val="24"/>
        </w:rPr>
        <w:t>Чикойского</w:t>
      </w:r>
      <w:proofErr w:type="spell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(В.Ф. Надеждина). Связь древнерусской литературы </w:t>
      </w:r>
      <w:proofErr w:type="gramStart"/>
      <w:r w:rsidR="007A41A0" w:rsidRPr="0006551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A41A0" w:rsidRPr="00065512">
        <w:rPr>
          <w:rFonts w:ascii="Times New Roman" w:hAnsi="Times New Roman" w:cs="Times New Roman"/>
          <w:sz w:val="24"/>
          <w:szCs w:val="24"/>
        </w:rPr>
        <w:t xml:space="preserve"> современной. Перевод М. Вишнякова «Слова о полку Игореве»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Раздел II. Литература Забайкалья первой половины XIX века.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Тема 1. Ф.И.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Бальдауф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– первый поэт Забайкалья. Романтический характер творчества Ф.И.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Бальдауфа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>. Поэма «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Авван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Гайро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». Другие поэты-романтики Забайкалья: А.Н. Таскин, А.И. Кулибин – выпускники Горного кадетского корпуса. Литераторы и журналисты г. Нерчинска – культурного центра нашего края первой половины XIX века: И.А.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Зензинов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, В.П. Паршин, И.В.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Богашев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и др.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Тема 2. Культурная, общественно-полезная и литературная деятельность декабристов в Забайкалье.  Декабристы в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Благодатке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, Чите, Перовском Заводе. Педагогическая деятельность декабристов. Подвиг жён декабристов. Отражение темы декабристов в литературе XIX века (поэмы Н.А. Некрасова «Русские женщины» и «Дедушка») и в кинематографе («Звезда пленительного счастья»). Литературная деятельность  декабристов. «Каторжная академия». Поэзия А.И. Одоевского, В.К. Кюхельбекера, В. Раевского, А. Бестужева-Марлинского, Г.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Батенькова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, В. Давыдова. Проза Н. Бестужева, М. Бестужева, И. Пущина,  И. Якушкина, Н.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Басаргина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, Д. Завалишина. «Записки княгини Волконской». Декабристы и А.С. Пушкин. Отражение темы декабризма в забайкальской литературе: Г.Р.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«Серебряный капкан», поэма М.Е. Вишнякова «Последняя вольность», стихотворение К. Лисовского «Декабрист».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Тема 3. Прадед А.С. Пушкина Ибрагим Ганнибал в Забайкалье. Сибирская ссылка Ганнибала. «Иркутская летопись» о Ганнибале. Пушкин о великом прадеде (стихи, отрывки из романа «Арап Петра Великого»). Образ Ганнибала в кинематографе (В.Высоцкий в фильме «Как царь Пётр арапа женил»). Отражение судьбы Ганнибала в стихотворении иркутского поэта Марка Сергеева. </w:t>
      </w:r>
    </w:p>
    <w:p w:rsidR="002D241D" w:rsidRPr="00065512" w:rsidRDefault="002D241D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Раздел III. Литературная деятельность в Забайкалье во второй половине XIX века – первой половине XX века.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>Тема 1. Тема каторги – главная тема литературы Забайкалья периода её становления.  Тема Забайкалья и каторги в рассказах А. Черкасова «Из записок сибирского охотника», «Сломанная сошка», «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Културга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Урюм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Зерентуй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Шахтама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>» и др.</w:t>
      </w:r>
    </w:p>
    <w:p w:rsidR="002D241D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 Тема 2. Литература 20-х – 40-х годов XX века.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>Деятельность в Чите поэтов Иосифа Уткина, Георгия Безымянного, Николая Асеева. Поэтическое творчество</w:t>
      </w:r>
      <w:proofErr w:type="gramStart"/>
      <w:r w:rsidRPr="0006551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65512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Луговского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и К. Седых. Организация в Чите литературной группы «Забайкалье» (1929 г.) 30-е </w:t>
      </w:r>
      <w:proofErr w:type="spellStart"/>
      <w:proofErr w:type="gramStart"/>
      <w:r w:rsidRPr="00065512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065512">
        <w:rPr>
          <w:rFonts w:ascii="Times New Roman" w:hAnsi="Times New Roman" w:cs="Times New Roman"/>
          <w:sz w:val="24"/>
          <w:szCs w:val="24"/>
        </w:rPr>
        <w:t xml:space="preserve">: творчество эвенкийского поэта Н.В. Сахарова.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Раздел IV. Литература периода Великой отечественной войны и послевоенных лет. Тема 1. Тема Великой отечественной войны в забайкальской литературе. Забайкальцы в годы Великой отечественной войны. Газета Забайкальского фронта «На боевом посту». Развитие малого оперативного жанра в начале войны: очерки, статьи. Поэзия времён Великой отечественной войны. Забайкальские поэты-фронтовики: К. Седых, И.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Луговской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Жамболон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и др. Военная проза С. Зарубина. Документальные повести «Путь разведчика» и «Трубка снайпера». Повесть Б.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Костюковского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«Сибиряки» (Чита, 1946 г.) о защите Москвы бойцами сибирской дивизии.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lastRenderedPageBreak/>
        <w:t xml:space="preserve">Тема 2. Послевоенная литература Забайкалья. </w:t>
      </w:r>
      <w:proofErr w:type="gramStart"/>
      <w:r w:rsidRPr="00065512">
        <w:rPr>
          <w:rFonts w:ascii="Times New Roman" w:hAnsi="Times New Roman" w:cs="Times New Roman"/>
          <w:sz w:val="24"/>
          <w:szCs w:val="24"/>
        </w:rPr>
        <w:t xml:space="preserve">Литературно-художественный журнал «Забайкалье» – 1947 г. Октябрь 1949 г. – создание в Чите профессиональной писательской организации – Читинского отделения ССП (руководитель учредительной конференции – </w:t>
      </w:r>
      <w:proofErr w:type="gramEnd"/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5512">
        <w:rPr>
          <w:rFonts w:ascii="Times New Roman" w:hAnsi="Times New Roman" w:cs="Times New Roman"/>
          <w:sz w:val="24"/>
          <w:szCs w:val="24"/>
        </w:rPr>
        <w:t xml:space="preserve">А.Т. Твардовский, ответственный секретарь – Б.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Костюковский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, члены – О.Хавкин, В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Лавринайтис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, О. Смирнов, Ж.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Балданжабон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>, Н. Ященко).</w:t>
      </w:r>
      <w:proofErr w:type="gramEnd"/>
      <w:r w:rsidRPr="00065512">
        <w:rPr>
          <w:rFonts w:ascii="Times New Roman" w:hAnsi="Times New Roman" w:cs="Times New Roman"/>
          <w:sz w:val="24"/>
          <w:szCs w:val="24"/>
        </w:rPr>
        <w:t xml:space="preserve">  Выход в свет романа К. Седых «Даурия», присуждение ему Государственной премии (1950 г.).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Раздел V. Литература второй половины XX века.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 xml:space="preserve">Тема 1. 60-е – 90-е годы. Тематическое разнообразие творчества профессиональных и молодых забайкальских литераторов: 1965 г. – семинар молодых авторов Сибири и Дальнего Востока. Ежегодные литературные праздники в Чите (с 1965 г.). В.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Балябин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«Забайкальцы» – роман о судьбах забайкальских казаков в годы гражданской войны. Н. Ященко «Босоногая команда» – произведение о героике гражданской войны. Г. Шелест «Баргузин», «Колымские рассказы». </w:t>
      </w:r>
      <w:proofErr w:type="spellStart"/>
      <w:proofErr w:type="gramStart"/>
      <w:r w:rsidRPr="00065512">
        <w:rPr>
          <w:rFonts w:ascii="Times New Roman" w:hAnsi="Times New Roman" w:cs="Times New Roman"/>
          <w:sz w:val="24"/>
          <w:szCs w:val="24"/>
        </w:rPr>
        <w:t>Виль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Липатов (1958 – 1962 гг. – в Чите) «Шестеро» (Чита, 1958 г.), «Капитан «Смелого» (Чита, 1960 г.), «Юноша и машина» (Чита, 1962 г.).</w:t>
      </w:r>
      <w:proofErr w:type="gramEnd"/>
      <w:r w:rsidRPr="00065512">
        <w:rPr>
          <w:rFonts w:ascii="Times New Roman" w:hAnsi="Times New Roman" w:cs="Times New Roman"/>
          <w:sz w:val="24"/>
          <w:szCs w:val="24"/>
        </w:rPr>
        <w:t xml:space="preserve"> Г. Кобяков «Кони пьют из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Керулена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», «Белая юрта» – воспевание дружбы советского и монгольского народов. Н.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Кузаков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«Рябиновая ночь», «Лунные колокола», «Красная волчица». В.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Ляхницкий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«Золотая пучина». Е. Куренной «Осенняя </w:t>
      </w:r>
      <w:proofErr w:type="gramStart"/>
      <w:r w:rsidRPr="00065512">
        <w:rPr>
          <w:rFonts w:ascii="Times New Roman" w:hAnsi="Times New Roman" w:cs="Times New Roman"/>
          <w:sz w:val="24"/>
          <w:szCs w:val="24"/>
        </w:rPr>
        <w:t>сухмень</w:t>
      </w:r>
      <w:proofErr w:type="gramEnd"/>
      <w:r w:rsidRPr="00065512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065512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065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Курц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«Раненый бизон». О.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«Маршруты вдоль светлой реки». Поэзия 60-х – 90-х гг. Н. Савостин, Р. Филиппов, Ю. Гольдман, В. Озолин, Б. Макаров, М. Вишняков и др. 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5512">
        <w:rPr>
          <w:rFonts w:ascii="Times New Roman" w:hAnsi="Times New Roman" w:cs="Times New Roman"/>
          <w:sz w:val="24"/>
          <w:szCs w:val="24"/>
        </w:rPr>
        <w:t>Тема 2. Детская литература. Особенности становления и развития детской литературы. Н. Ященко «Босоногая команда», «Искры не гаснут». В «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Лавринайтис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«Падь Золотая». Г.Р.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 – один из крупнейших детских писателей, стихи которого вошли в школьные программы, книги переведены на языки разных народов мира. «Копилка смеха», «Четырёхэтажная тайга» и др. Е. Куренной «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Громобой-перо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 xml:space="preserve">». Творчество В. Измайлова, Н. Ярославцева, А. </w:t>
      </w:r>
      <w:proofErr w:type="spellStart"/>
      <w:r w:rsidRPr="00065512">
        <w:rPr>
          <w:rFonts w:ascii="Times New Roman" w:hAnsi="Times New Roman" w:cs="Times New Roman"/>
          <w:sz w:val="24"/>
          <w:szCs w:val="24"/>
        </w:rPr>
        <w:t>Озорниной</w:t>
      </w:r>
      <w:proofErr w:type="spellEnd"/>
      <w:r w:rsidRPr="00065512">
        <w:rPr>
          <w:rFonts w:ascii="Times New Roman" w:hAnsi="Times New Roman" w:cs="Times New Roman"/>
          <w:sz w:val="24"/>
          <w:szCs w:val="24"/>
        </w:rPr>
        <w:t>.</w:t>
      </w:r>
    </w:p>
    <w:p w:rsidR="007A41A0" w:rsidRPr="00065512" w:rsidRDefault="007A41A0" w:rsidP="00DD2C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5B1D" w:rsidRPr="00475B1D" w:rsidRDefault="00475B1D" w:rsidP="00475B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5B1D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475B1D" w:rsidRPr="00475B1D" w:rsidRDefault="00475B1D" w:rsidP="00475B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5B1D" w:rsidRPr="00475B1D" w:rsidRDefault="00475B1D" w:rsidP="00475B1D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5B1D">
        <w:rPr>
          <w:rFonts w:ascii="Times New Roman" w:eastAsia="Calibri" w:hAnsi="Times New Roman" w:cs="Times New Roman"/>
          <w:b/>
          <w:sz w:val="28"/>
          <w:szCs w:val="28"/>
        </w:rPr>
        <w:t>Интеграция курса «</w:t>
      </w:r>
      <w:proofErr w:type="spellStart"/>
      <w:r w:rsidRPr="00475B1D">
        <w:rPr>
          <w:rFonts w:ascii="Times New Roman" w:eastAsia="Calibri" w:hAnsi="Times New Roman" w:cs="Times New Roman"/>
          <w:b/>
          <w:sz w:val="28"/>
          <w:szCs w:val="28"/>
        </w:rPr>
        <w:t>Заб</w:t>
      </w:r>
      <w:r>
        <w:rPr>
          <w:rFonts w:ascii="Times New Roman" w:eastAsia="Calibri" w:hAnsi="Times New Roman" w:cs="Times New Roman"/>
          <w:b/>
          <w:sz w:val="28"/>
          <w:szCs w:val="28"/>
        </w:rPr>
        <w:t>айкаловедения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» (модуль «Фольклор и литература </w:t>
      </w:r>
      <w:r w:rsidRPr="00475B1D">
        <w:rPr>
          <w:rFonts w:ascii="Times New Roman" w:eastAsia="Calibri" w:hAnsi="Times New Roman" w:cs="Times New Roman"/>
          <w:b/>
          <w:sz w:val="28"/>
          <w:szCs w:val="28"/>
        </w:rPr>
        <w:t>Забайка</w:t>
      </w:r>
      <w:r>
        <w:rPr>
          <w:rFonts w:ascii="Times New Roman" w:eastAsia="Calibri" w:hAnsi="Times New Roman" w:cs="Times New Roman"/>
          <w:b/>
          <w:sz w:val="28"/>
          <w:szCs w:val="28"/>
        </w:rPr>
        <w:t>лья») с основным курсом литературы.</w:t>
      </w:r>
    </w:p>
    <w:p w:rsidR="00475B1D" w:rsidRPr="00475B1D" w:rsidRDefault="00475B1D" w:rsidP="00475B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556712" w:rsidRPr="00DD2CA7" w:rsidSect="0044644F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56712" w:rsidRPr="00DD2CA7" w:rsidRDefault="00556712" w:rsidP="00DD2CA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lastRenderedPageBreak/>
        <w:t>Интеграция курса «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Забайкаловедения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» (модуль «Фольклор и литература Забайкалья») с основным курсом литературы, родной (русской) литературы.</w:t>
      </w:r>
    </w:p>
    <w:tbl>
      <w:tblPr>
        <w:tblStyle w:val="a6"/>
        <w:tblW w:w="16160" w:type="dxa"/>
        <w:tblInd w:w="-601" w:type="dxa"/>
        <w:tblLook w:val="04A0"/>
      </w:tblPr>
      <w:tblGrid>
        <w:gridCol w:w="1108"/>
        <w:gridCol w:w="2491"/>
        <w:gridCol w:w="2405"/>
        <w:gridCol w:w="4796"/>
        <w:gridCol w:w="3446"/>
        <w:gridCol w:w="1914"/>
      </w:tblGrid>
      <w:tr w:rsidR="00475B1D" w:rsidRPr="00DD2CA7" w:rsidTr="002C1A66">
        <w:trPr>
          <w:gridAfter w:val="1"/>
          <w:wAfter w:w="1914" w:type="dxa"/>
          <w:trHeight w:val="720"/>
        </w:trPr>
        <w:tc>
          <w:tcPr>
            <w:tcW w:w="1108" w:type="dxa"/>
          </w:tcPr>
          <w:p w:rsidR="00475B1D" w:rsidRPr="00DD2CA7" w:rsidRDefault="00475B1D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91" w:type="dxa"/>
          </w:tcPr>
          <w:p w:rsidR="00475B1D" w:rsidRPr="00DD2CA7" w:rsidRDefault="00475B1D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Забайкаловедение</w:t>
            </w:r>
            <w:proofErr w:type="spellEnd"/>
          </w:p>
        </w:tc>
        <w:tc>
          <w:tcPr>
            <w:tcW w:w="2405" w:type="dxa"/>
          </w:tcPr>
          <w:p w:rsidR="00475B1D" w:rsidRPr="00DD2CA7" w:rsidRDefault="00475B1D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4796" w:type="dxa"/>
          </w:tcPr>
          <w:p w:rsidR="00475B1D" w:rsidRPr="00DD2CA7" w:rsidRDefault="00475B1D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урока  («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Забайкаловедение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446" w:type="dxa"/>
          </w:tcPr>
          <w:p w:rsidR="00475B1D" w:rsidRPr="00DD2CA7" w:rsidRDefault="00475B1D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</w:tr>
      <w:tr w:rsidR="00246E0F" w:rsidRPr="00DD2CA7" w:rsidTr="002C1A66">
        <w:trPr>
          <w:gridAfter w:val="1"/>
          <w:wAfter w:w="1914" w:type="dxa"/>
        </w:trPr>
        <w:tc>
          <w:tcPr>
            <w:tcW w:w="1108" w:type="dxa"/>
            <w:vMerge w:val="restart"/>
          </w:tcPr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512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  <w:p w:rsidR="00246E0F" w:rsidRPr="00065512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(5часов</w:t>
            </w:r>
            <w:r w:rsidR="00246E0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E0F" w:rsidRPr="00065512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Фольклор Забайкалья как неотъемлемая составная часть духовной культуры русского народа; его национальный характер.  Русские сказки Забайкалья.</w:t>
            </w:r>
          </w:p>
        </w:tc>
        <w:tc>
          <w:tcPr>
            <w:tcW w:w="2405" w:type="dxa"/>
          </w:tcPr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№6</w:t>
            </w:r>
          </w:p>
        </w:tc>
        <w:tc>
          <w:tcPr>
            <w:tcW w:w="4796" w:type="dxa"/>
          </w:tcPr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Складывание русского фольклорного репертуара в Забайкалье и его основные особенности.</w:t>
            </w:r>
          </w:p>
          <w:p w:rsidR="00246E0F" w:rsidRPr="00DD2CA7" w:rsidRDefault="00246E0F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Колонизация.  Экспедиция Петра Бекетова.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Иргенский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острог. Нерчинский острог.</w:t>
            </w:r>
          </w:p>
          <w:p w:rsidR="00246E0F" w:rsidRPr="00DD2CA7" w:rsidRDefault="00246E0F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</w:tcPr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формулировать тему, проблему и цели урока. Извлекать информацию, представленную в разных формах (сплошной текст;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несплошной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текст: иллюстрация, таблица, схема).</w:t>
            </w:r>
          </w:p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деятельности. Рисовать карту освоения Сибири.</w:t>
            </w:r>
          </w:p>
        </w:tc>
      </w:tr>
      <w:tr w:rsidR="00246E0F" w:rsidRPr="00DD2CA7" w:rsidTr="002C1A66">
        <w:trPr>
          <w:gridAfter w:val="1"/>
          <w:wAfter w:w="1914" w:type="dxa"/>
          <w:trHeight w:val="2047"/>
        </w:trPr>
        <w:tc>
          <w:tcPr>
            <w:tcW w:w="1108" w:type="dxa"/>
            <w:vMerge/>
          </w:tcPr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246E0F" w:rsidRPr="00DD2CA7" w:rsidRDefault="00246E0F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фольклорный репертуар в Забайкалье и его основные особенности. </w:t>
            </w:r>
          </w:p>
        </w:tc>
        <w:tc>
          <w:tcPr>
            <w:tcW w:w="2405" w:type="dxa"/>
            <w:vMerge w:val="restart"/>
          </w:tcPr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№13</w:t>
            </w: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№14,15</w:t>
            </w: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vMerge w:val="restart"/>
          </w:tcPr>
          <w:p w:rsidR="00246E0F" w:rsidRPr="00DD2CA7" w:rsidRDefault="00246E0F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Специфические черты фольклора Забайкалья. </w:t>
            </w:r>
          </w:p>
          <w:p w:rsidR="00246E0F" w:rsidRPr="00DD2CA7" w:rsidRDefault="00246E0F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Традиционные сюжеты Самобытные оригинальные сказки Этиологический характер оригинальных сказок.</w:t>
            </w:r>
          </w:p>
          <w:p w:rsidR="00246E0F" w:rsidRPr="00DD2CA7" w:rsidRDefault="00246E0F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Былина о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Скимоне-звере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– одно из архаических произведений былинной поэзии. Былина о Волхве как произведение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догосударственного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эпоса. Былина о Днепре Ивановиче и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Настасье-королевичне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как один из вариантов эпических песен о Дунае. </w:t>
            </w:r>
          </w:p>
          <w:p w:rsidR="00246E0F" w:rsidRPr="00DD2CA7" w:rsidRDefault="00246E0F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Былина о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Ставре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как одно из популярных произведений русского эпоса. Связь забайкальской версии эпического сюжета о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Ставре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с северорусской традицией</w:t>
            </w:r>
          </w:p>
        </w:tc>
        <w:tc>
          <w:tcPr>
            <w:tcW w:w="3446" w:type="dxa"/>
          </w:tcPr>
          <w:p w:rsidR="00246E0F" w:rsidRPr="00DD2CA7" w:rsidRDefault="00246E0F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сходства и различия  сказок русской народной и региональной в процессе исследовательской деятельности. Самостоятельно осуществлять анализ региональной сказки </w:t>
            </w:r>
          </w:p>
        </w:tc>
      </w:tr>
      <w:tr w:rsidR="00246E0F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246E0F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своеобразие русских сказок Забайкалья. </w:t>
            </w:r>
          </w:p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Бурятские и эвенкийские сказки</w:t>
            </w:r>
          </w:p>
        </w:tc>
        <w:tc>
          <w:tcPr>
            <w:tcW w:w="2405" w:type="dxa"/>
            <w:vMerge/>
          </w:tcPr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vMerge/>
          </w:tcPr>
          <w:p w:rsidR="00246E0F" w:rsidRPr="00DD2CA7" w:rsidRDefault="00246E0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</w:tcPr>
          <w:p w:rsidR="00246E0F" w:rsidRPr="00DD2CA7" w:rsidRDefault="00246E0F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чтение, оценка эмоционального восприятия, выявление отношения к героям, основного нравоучительного смысла сказки, языковые и этнические особенности сказок Забайкалья.</w:t>
            </w:r>
          </w:p>
          <w:p w:rsidR="00246E0F" w:rsidRPr="00DD2CA7" w:rsidRDefault="00246E0F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сказки волшебные, бытовые, о животных. Пересказывать подробно, кратко. Характеризовать героев сказок. Формировать эмоционально оценочное отношение к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019" w:rsidRPr="00DD2CA7" w:rsidTr="00A139F3">
        <w:tc>
          <w:tcPr>
            <w:tcW w:w="1108" w:type="dxa"/>
            <w:vMerge/>
          </w:tcPr>
          <w:p w:rsidR="00973019" w:rsidRDefault="00973019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973019" w:rsidRPr="00DD2CA7" w:rsidRDefault="00973019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5.Е Куренной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Громобой-перо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5" w:type="dxa"/>
          </w:tcPr>
          <w:p w:rsidR="00973019" w:rsidRPr="00DD2CA7" w:rsidRDefault="00973019" w:rsidP="00623C9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Урок№64</w:t>
            </w:r>
          </w:p>
        </w:tc>
        <w:tc>
          <w:tcPr>
            <w:tcW w:w="10156" w:type="dxa"/>
            <w:gridSpan w:val="3"/>
          </w:tcPr>
          <w:p w:rsidR="00973019" w:rsidRPr="00DD2CA7" w:rsidRDefault="00973019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Пересказывать подробно, кратк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 Характеризовать героев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Формировать эмоционально оценочное отношение к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09CD" w:rsidRPr="00DD2CA7" w:rsidTr="002C1A66">
        <w:trPr>
          <w:gridAfter w:val="1"/>
          <w:wAfter w:w="1914" w:type="dxa"/>
        </w:trPr>
        <w:tc>
          <w:tcPr>
            <w:tcW w:w="1108" w:type="dxa"/>
          </w:tcPr>
          <w:p w:rsidR="003309CD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655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309CD" w:rsidRPr="00DD2CA7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( 3 часа)</w:t>
            </w:r>
          </w:p>
          <w:p w:rsidR="003309CD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9CD" w:rsidRPr="00601C3C" w:rsidRDefault="003309CD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3309CD" w:rsidRPr="00DD2CA7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Своеобразие героического эпоса Забайкалья. Героический эпос бурят и эвенков.</w:t>
            </w:r>
          </w:p>
          <w:p w:rsidR="003309CD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3.Историко-песенный репертуар забайкальцев. 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Казачьи песни. Песни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семейских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. Популярность казачьих песен в Забайкалье.</w:t>
            </w:r>
          </w:p>
        </w:tc>
        <w:tc>
          <w:tcPr>
            <w:tcW w:w="2405" w:type="dxa"/>
          </w:tcPr>
          <w:p w:rsidR="003309CD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№14</w:t>
            </w:r>
          </w:p>
          <w:p w:rsidR="003309CD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9CD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№15</w:t>
            </w:r>
          </w:p>
          <w:p w:rsidR="003309CD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9CD" w:rsidRDefault="003309CD" w:rsidP="003309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№16</w:t>
            </w:r>
          </w:p>
        </w:tc>
        <w:tc>
          <w:tcPr>
            <w:tcW w:w="4796" w:type="dxa"/>
          </w:tcPr>
          <w:p w:rsidR="00973019" w:rsidRPr="00DD2CA7" w:rsidRDefault="00973019" w:rsidP="0097301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Улигеры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(героические сказания) как высшее достижение устного творчество бурятского народа. «Биографический» принцип построения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улигеров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как жизнеописания героев – их деяний и подвигов. Бурятская версия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Гэсэра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» как наиболее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богатое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по своему содержанию народнопоэтическое творении.</w:t>
            </w:r>
          </w:p>
          <w:p w:rsidR="003309CD" w:rsidRPr="00DD2CA7" w:rsidRDefault="00973019" w:rsidP="00973019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Героическое сказание (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нимнгакан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– у эвенков Якутии, Приамурья,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нимкан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– у сахалинских,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улгур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у забайкальских) как один из наиболее значительных жанров эвенкийского фольклора.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в исполнении героических сказаний у бурят и эвенков. Сказание «Всесильный богатырь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Дэвэлчэн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расшитой-разукрашенной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одежде» – один из показательных образцов эвенкийского героического эпоса. Обзор и общая характеристика сохранившихся текстов. Региональные песни о событиях, происходивших на территории нашего края. Региональные исторические песни,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посвященные изображению колонизации края, важнейшим событиям «местной» истории как своеобразные народные поэтические хроники. Региональные исторические песни забайкальцев – показательные образцы их самобытного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устнопоэтического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творчества.</w:t>
            </w:r>
          </w:p>
        </w:tc>
        <w:tc>
          <w:tcPr>
            <w:tcW w:w="3446" w:type="dxa"/>
          </w:tcPr>
          <w:p w:rsidR="003309CD" w:rsidRPr="00DD2CA7" w:rsidRDefault="00973019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признаки эпического рода Выразительно читать.  Оформлять свои мысли в устной и письменной форме с учётом речевой ситуации; создавать тексты различного типа, стиля, жанра</w:t>
            </w:r>
          </w:p>
        </w:tc>
      </w:tr>
      <w:tr w:rsidR="001C2D85" w:rsidRPr="00DD2CA7" w:rsidTr="002C1A66">
        <w:trPr>
          <w:gridAfter w:val="1"/>
          <w:wAfter w:w="1914" w:type="dxa"/>
        </w:trPr>
        <w:tc>
          <w:tcPr>
            <w:tcW w:w="1108" w:type="dxa"/>
            <w:vMerge w:val="restart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C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класс</w:t>
            </w:r>
          </w:p>
          <w:p w:rsidR="001C2D85" w:rsidRPr="00696507" w:rsidRDefault="00F642D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 часа</w:t>
            </w:r>
            <w:r w:rsidR="001C2D8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C2D85" w:rsidRPr="00696507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1C2D85" w:rsidRPr="00DD2CA7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Прадед А.С. Пушкина Ибрагим Ганнибал в Забайкалье.</w:t>
            </w:r>
          </w:p>
        </w:tc>
        <w:tc>
          <w:tcPr>
            <w:tcW w:w="2405" w:type="dxa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№10</w:t>
            </w:r>
          </w:p>
        </w:tc>
        <w:tc>
          <w:tcPr>
            <w:tcW w:w="4796" w:type="dxa"/>
          </w:tcPr>
          <w:p w:rsidR="001C2D85" w:rsidRPr="00DD2CA7" w:rsidRDefault="001C2D85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Сибирская ссылка Ганнибала. «Иркутская летопись» о Ганнибале. Пушкин о великом прадеде (стихи, отрывки из романа «Арап Петра Великого»). Образ Ганнибала в кинематографе (В.Высоцкий в фильме «Как царь Пётр Арапа женил»). Отражение судьбы Ганнибала в стихотворении иркутского поэта Марка Сергеева.</w:t>
            </w:r>
          </w:p>
        </w:tc>
        <w:tc>
          <w:tcPr>
            <w:tcW w:w="3446" w:type="dxa"/>
          </w:tcPr>
          <w:p w:rsidR="001C2D85" w:rsidRPr="00DD2CA7" w:rsidRDefault="001C2D85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Устный рассказ о поэте и его предках.  Различные виды пересказа. Формулирование вопросов по тексту произведений. Устный или письменный ответ на вопрос. Участие в коллективном диалоге, выполнение поисковых или проблемных заданий в малых группах. Составление плана устного и письменного рассказа о герое. Характеристика образа  Петра Первого.</w:t>
            </w:r>
          </w:p>
        </w:tc>
      </w:tr>
      <w:tr w:rsidR="001C2D85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1C2D85" w:rsidRPr="00601C3C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Н. Ященко </w:t>
            </w:r>
          </w:p>
          <w:p w:rsidR="001C2D85" w:rsidRPr="00DD2CA7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Босоногая команда», « Искры не гаснут»</w:t>
            </w:r>
          </w:p>
        </w:tc>
        <w:tc>
          <w:tcPr>
            <w:tcW w:w="2405" w:type="dxa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 56</w:t>
            </w:r>
          </w:p>
        </w:tc>
        <w:tc>
          <w:tcPr>
            <w:tcW w:w="4796" w:type="dxa"/>
          </w:tcPr>
          <w:p w:rsidR="001C2D85" w:rsidRPr="00DD2CA7" w:rsidRDefault="001C2D85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становления и развития деткой литературы Забайкалья.</w:t>
            </w:r>
          </w:p>
        </w:tc>
        <w:tc>
          <w:tcPr>
            <w:tcW w:w="3446" w:type="dxa"/>
          </w:tcPr>
          <w:p w:rsidR="001C2D85" w:rsidRPr="00DD2CA7" w:rsidRDefault="001C2D85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Составление плана устного и письменного рассказа о герое.</w:t>
            </w:r>
          </w:p>
        </w:tc>
      </w:tr>
      <w:tr w:rsidR="001C2D85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1C2D85" w:rsidRPr="00601C3C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Г.Р.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– один из крупнейших детских писателей, стихи которого вошли в школьные программы, книги переведены на языки разных народов мира. 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«Копилка смеха», «Четырёхэтажная тайга» и др.</w:t>
            </w:r>
          </w:p>
        </w:tc>
        <w:tc>
          <w:tcPr>
            <w:tcW w:w="2405" w:type="dxa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№58</w:t>
            </w:r>
          </w:p>
        </w:tc>
        <w:tc>
          <w:tcPr>
            <w:tcW w:w="4796" w:type="dxa"/>
          </w:tcPr>
          <w:p w:rsidR="001C2D85" w:rsidRPr="00DD2CA7" w:rsidRDefault="00A76B46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Тематическое разнообразие творчества профессиональных и молодых забайкальских литераторов: 1965 г. – семинар молодых авторов Сибири и Дальнего Востока. Ежегодные литературные праздники в Чите (с 1965 г.).</w:t>
            </w:r>
          </w:p>
        </w:tc>
        <w:tc>
          <w:tcPr>
            <w:tcW w:w="3446" w:type="dxa"/>
          </w:tcPr>
          <w:p w:rsidR="001C2D85" w:rsidRPr="00DD2CA7" w:rsidRDefault="00A76B46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стихотворений. Устное рецензирование выразительного чтения одноклассников. Участие в коллективном диалоге, выполнение поисковых или проблемных заданий в малых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группах. Анализ стихотворения</w:t>
            </w:r>
          </w:p>
        </w:tc>
      </w:tr>
      <w:tr w:rsidR="001C2D85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1C2D85" w:rsidRPr="00601C3C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1C2D85" w:rsidRPr="00DD2CA7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 Забайкалья. 60-е – 90-е годы.</w:t>
            </w:r>
          </w:p>
          <w:p w:rsidR="001C2D85" w:rsidRPr="00DD2CA7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Поэзия: Б. Макаров, М. Вишняков.</w:t>
            </w:r>
          </w:p>
          <w:p w:rsidR="001C2D85" w:rsidRPr="00DD2CA7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В.И. Сажин – поэт земли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Кыринской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5" w:type="dxa"/>
          </w:tcPr>
          <w:p w:rsidR="001C2D85" w:rsidRPr="00DD2CA7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56</w:t>
            </w:r>
          </w:p>
        </w:tc>
        <w:tc>
          <w:tcPr>
            <w:tcW w:w="4796" w:type="dxa"/>
          </w:tcPr>
          <w:p w:rsidR="001C2D85" w:rsidRPr="00DD2CA7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Тематическое разнообразие творчества профессиональных и молодых забайкальских литераторов: 1965 г. – семинар молодых авторов Сибири и Дальнего Востока. Ежегодные литературные праздники в Чите (с 1965 г.).</w:t>
            </w:r>
          </w:p>
        </w:tc>
        <w:tc>
          <w:tcPr>
            <w:tcW w:w="3446" w:type="dxa"/>
          </w:tcPr>
          <w:p w:rsidR="001C2D85" w:rsidRPr="00DD2CA7" w:rsidRDefault="001C2D85" w:rsidP="00A139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наизусть. Выявление (анализ) средств  выразительности, выразительности, с помощью которых автор передаёт красоту и своеобразие природы родного края, любовь к нему.</w:t>
            </w:r>
          </w:p>
        </w:tc>
      </w:tr>
      <w:tr w:rsidR="002C1A66" w:rsidRPr="00DD2CA7" w:rsidTr="002C1A66">
        <w:trPr>
          <w:gridAfter w:val="1"/>
          <w:wAfter w:w="1914" w:type="dxa"/>
        </w:trPr>
        <w:tc>
          <w:tcPr>
            <w:tcW w:w="1108" w:type="dxa"/>
          </w:tcPr>
          <w:p w:rsidR="002C1A66" w:rsidRDefault="00F642D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F642DF" w:rsidRDefault="00F642D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( 5 часов)</w:t>
            </w:r>
          </w:p>
        </w:tc>
        <w:tc>
          <w:tcPr>
            <w:tcW w:w="2491" w:type="dxa"/>
          </w:tcPr>
          <w:p w:rsidR="002C1A66" w:rsidRDefault="00F642DF" w:rsidP="00F64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«Житие протопопа Аввакума, им самим написанное» </w:t>
            </w:r>
          </w:p>
        </w:tc>
        <w:tc>
          <w:tcPr>
            <w:tcW w:w="2405" w:type="dxa"/>
          </w:tcPr>
          <w:p w:rsidR="002C1A66" w:rsidRDefault="00AB10B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</w:t>
            </w:r>
            <w:r w:rsidR="00A139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6" w:type="dxa"/>
          </w:tcPr>
          <w:p w:rsidR="002C1A66" w:rsidRPr="00065512" w:rsidRDefault="00F642DF" w:rsidP="00623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справка о протопопе Аввакуме и  его пребывании в Забайкалье. «Житие…» – памятник древнерусской литературы, первое художественное произведение о нашем крае, предтеча литературного движения в Восточной Сибири. Аввакум – первооткрыватель сибирской темы в русской литературе.  Образ протопопа в народных преданиях, в повести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Г.Граубина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«Серебряный капкан» и в стихотворении М. Вишнякова «Аввакум». Духовное наследие Забайкалья. Просветительская деятельность пустынника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Варлаама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Чикойского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(В.Ф. Надеждина). Связь древнерусской 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ратуры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современной. </w:t>
            </w:r>
          </w:p>
        </w:tc>
        <w:tc>
          <w:tcPr>
            <w:tcW w:w="3446" w:type="dxa"/>
          </w:tcPr>
          <w:p w:rsidR="002C1A66" w:rsidRPr="00DD2CA7" w:rsidRDefault="00A76B46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чтение, поиск и анализ исторической информации; анализ образа, характеристика героя. Нравственная основа жанра жития, сравнительный анализ особенностей жанра (житие Аввакума). Понятие о подвиге духовном.</w:t>
            </w:r>
          </w:p>
        </w:tc>
      </w:tr>
      <w:tr w:rsidR="00F642DF" w:rsidRPr="00DD2CA7" w:rsidTr="002C1A66">
        <w:trPr>
          <w:gridAfter w:val="1"/>
          <w:wAfter w:w="1914" w:type="dxa"/>
        </w:trPr>
        <w:tc>
          <w:tcPr>
            <w:tcW w:w="1108" w:type="dxa"/>
            <w:vMerge w:val="restart"/>
          </w:tcPr>
          <w:p w:rsidR="00F642DF" w:rsidRDefault="00F642D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F642DF" w:rsidRDefault="00F642DF" w:rsidP="002C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Декабристы и А.С. Пушкин. </w:t>
            </w:r>
          </w:p>
        </w:tc>
        <w:tc>
          <w:tcPr>
            <w:tcW w:w="2405" w:type="dxa"/>
          </w:tcPr>
          <w:p w:rsidR="00F642DF" w:rsidRDefault="00A139F3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№16</w:t>
            </w:r>
          </w:p>
        </w:tc>
        <w:tc>
          <w:tcPr>
            <w:tcW w:w="4796" w:type="dxa"/>
          </w:tcPr>
          <w:p w:rsidR="00F642DF" w:rsidRPr="00065512" w:rsidRDefault="00F642DF" w:rsidP="002C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темы декабризма в забайкальской литературе: Г.Р.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«Серебряный капкан», поэма М.Е. Вишнякова «Последняя вольность», стихотворение К. Лисовского «Декабрист». </w:t>
            </w:r>
          </w:p>
          <w:p w:rsidR="00F642DF" w:rsidRPr="00065512" w:rsidRDefault="00F642DF" w:rsidP="00623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</w:tcPr>
          <w:p w:rsidR="00F642DF" w:rsidRPr="00DD2CA7" w:rsidRDefault="00F642DF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писателе. Различные виды пересказов. Участие в коллективном диалоге, выполнение поисковых или проблемных заданий в малых группах.</w:t>
            </w:r>
          </w:p>
        </w:tc>
      </w:tr>
      <w:tr w:rsidR="00F642DF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F642DF" w:rsidRPr="00696507" w:rsidRDefault="00F642D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F642DF" w:rsidRDefault="00F642DF" w:rsidP="00696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Тема каторги – главная тема литературы Забайкалья периода её становления</w:t>
            </w:r>
          </w:p>
        </w:tc>
        <w:tc>
          <w:tcPr>
            <w:tcW w:w="2405" w:type="dxa"/>
          </w:tcPr>
          <w:p w:rsidR="00F642DF" w:rsidRDefault="00F642D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</w:t>
            </w:r>
            <w:r w:rsidR="00A139F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96" w:type="dxa"/>
          </w:tcPr>
          <w:p w:rsidR="00F642DF" w:rsidRPr="00065512" w:rsidRDefault="00F642DF" w:rsidP="00623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.  Тема Забайкалья и каторги в рассказах А. Черкасова «Из записок сибирского охотника», «Сломанная сошка», «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Културга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Урюм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Зерентуй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Шахтама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» и др.</w:t>
            </w:r>
          </w:p>
          <w:p w:rsidR="00F642DF" w:rsidRPr="00065512" w:rsidRDefault="00F642DF" w:rsidP="00DD2CA7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</w:tcPr>
          <w:p w:rsidR="00F642DF" w:rsidRPr="00DD2CA7" w:rsidRDefault="00F642DF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писателе. Различные виды пересказов. Участие в коллективном диалоге, выполнение поисковых или проблемных заданий в малых группах. Образ автора. Написание сочинения – край глазами Черкасова.</w:t>
            </w:r>
          </w:p>
        </w:tc>
      </w:tr>
      <w:tr w:rsidR="00F642DF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F642DF" w:rsidRPr="00696507" w:rsidRDefault="00F642DF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F642DF" w:rsidRDefault="00F642DF" w:rsidP="00DF3D2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20-х – 40-х годов XX века. </w:t>
            </w:r>
          </w:p>
          <w:p w:rsidR="00F642DF" w:rsidRDefault="00F642DF" w:rsidP="00DF3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Деятельность в Чите поэтов Иосифа Уткина, Георгия Безымянного, Николая Асеева.</w:t>
            </w:r>
          </w:p>
          <w:p w:rsidR="00F642DF" w:rsidRDefault="00F642DF" w:rsidP="00DF3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F642DF" w:rsidRDefault="00F642DF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№52</w:t>
            </w:r>
          </w:p>
        </w:tc>
        <w:tc>
          <w:tcPr>
            <w:tcW w:w="4796" w:type="dxa"/>
          </w:tcPr>
          <w:p w:rsidR="00F642DF" w:rsidRPr="00DD2CA7" w:rsidRDefault="00F642DF" w:rsidP="00DF3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литературной группы «Творчество»: Н. Асеев, С. Третьяков, Н.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Насимович-Чужак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, П. Незнамов, С. Перовская, скульптор И. Жуков и др.  Революционная и литературная деятельность С. Шилова. «Забайкальские были».  Деятельность в Чите поэтов Иосифа Уткина, Георгия Безымянного, Николая Асеева. Поэтическое творчество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Луговского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 К. Седых. Организация в Чите литературной группы «Забайкалье» (1929 г.) 30-е </w:t>
            </w:r>
            <w:proofErr w:type="spellStart"/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: творчество эвенкийского поэта Н.В. Сахарова. </w:t>
            </w:r>
          </w:p>
          <w:p w:rsidR="00F642DF" w:rsidRDefault="00F642DF" w:rsidP="00623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2DF" w:rsidRPr="00065512" w:rsidRDefault="00F642DF" w:rsidP="00623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</w:tcPr>
          <w:p w:rsidR="00F642DF" w:rsidRPr="00DD2CA7" w:rsidRDefault="00F642DF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 Устное рецензирование выразительного чтения одноклассников. Участие в коллективном диалоге, выполнение поисковых или проблемных заданий в малых группах. Анализ стихотворения</w:t>
            </w:r>
          </w:p>
        </w:tc>
      </w:tr>
      <w:tr w:rsidR="001C2D85" w:rsidRPr="00DD2CA7" w:rsidTr="002C1A66">
        <w:trPr>
          <w:gridAfter w:val="1"/>
          <w:wAfter w:w="1914" w:type="dxa"/>
        </w:trPr>
        <w:tc>
          <w:tcPr>
            <w:tcW w:w="1108" w:type="dxa"/>
          </w:tcPr>
          <w:p w:rsidR="001C2D85" w:rsidRPr="00696507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1C2D85" w:rsidRDefault="001C2D85" w:rsidP="00696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Н. Ященко «Босоногая команда»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роизведение о героике гражданской войны.</w:t>
            </w:r>
          </w:p>
        </w:tc>
        <w:tc>
          <w:tcPr>
            <w:tcW w:w="2405" w:type="dxa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</w:t>
            </w:r>
            <w:r w:rsidR="00A139F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796" w:type="dxa"/>
          </w:tcPr>
          <w:p w:rsidR="001C2D85" w:rsidRPr="00065512" w:rsidRDefault="00A76B46" w:rsidP="00623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о героике гражданской войны</w:t>
            </w:r>
          </w:p>
        </w:tc>
        <w:tc>
          <w:tcPr>
            <w:tcW w:w="3446" w:type="dxa"/>
          </w:tcPr>
          <w:p w:rsidR="001C2D85" w:rsidRPr="00DD2CA7" w:rsidRDefault="00A76B46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писателе. Различные виды пересказов. Участие в коллективном диалоге, выполнение поисковых или проблемных заданий в малых группах.</w:t>
            </w:r>
          </w:p>
        </w:tc>
      </w:tr>
      <w:tr w:rsidR="001C2D85" w:rsidRPr="00DD2CA7" w:rsidTr="002C1A66">
        <w:trPr>
          <w:gridAfter w:val="1"/>
          <w:wAfter w:w="1914" w:type="dxa"/>
        </w:trPr>
        <w:tc>
          <w:tcPr>
            <w:tcW w:w="1108" w:type="dxa"/>
            <w:vMerge w:val="restart"/>
          </w:tcPr>
          <w:p w:rsidR="001C2D85" w:rsidRPr="00601C3C" w:rsidRDefault="00F642DF" w:rsidP="00A139F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491" w:type="dxa"/>
          </w:tcPr>
          <w:p w:rsidR="001C2D85" w:rsidRPr="00DD2CA7" w:rsidRDefault="00F642DF" w:rsidP="00F642D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Ф.И.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Бальдауф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– первый поэт Забайкалья. Паршин, 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И.В.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Богашев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405" w:type="dxa"/>
          </w:tcPr>
          <w:p w:rsidR="001C2D85" w:rsidRPr="00DD2CA7" w:rsidRDefault="00F642DF" w:rsidP="00A139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№11</w:t>
            </w:r>
          </w:p>
        </w:tc>
        <w:tc>
          <w:tcPr>
            <w:tcW w:w="4796" w:type="dxa"/>
          </w:tcPr>
          <w:p w:rsidR="001C2D85" w:rsidRPr="00DD2CA7" w:rsidRDefault="00F642DF" w:rsidP="00A139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Романтический характер творчества Ф.И.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Бальдауфа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. Поэма «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Авван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Гайро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». Другие поэты-романтики Забайкалья: А.Н. Таскин, </w:t>
            </w:r>
            <w:r w:rsidRPr="00065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А.И. Кулибин – выпускники Горного кадетского корпуса. Литераторы и журналисты г. Нерчинска – культурного центра нашего края первой половины XIX века: И.А.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Зензинов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, В.П.</w:t>
            </w:r>
          </w:p>
        </w:tc>
        <w:tc>
          <w:tcPr>
            <w:tcW w:w="3446" w:type="dxa"/>
          </w:tcPr>
          <w:p w:rsidR="001C2D85" w:rsidRPr="00DD2CA7" w:rsidRDefault="00A76B46" w:rsidP="00A76B4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рассказ о поэте (ах). Выразительное чтение фрагментов произведений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 вопросов по тексту произведения. Устный или письменный ответ на вопрос. Участие в коллективном диалоге. Анализ различных форм выражения авторской позиции. Выполнение поисковых или проблемных заданий в малых группах.</w:t>
            </w:r>
          </w:p>
        </w:tc>
      </w:tr>
      <w:tr w:rsidR="001C2D85" w:rsidRPr="00DD2CA7" w:rsidTr="002C1A66">
        <w:trPr>
          <w:gridAfter w:val="1"/>
          <w:wAfter w:w="1914" w:type="dxa"/>
          <w:trHeight w:val="5153"/>
        </w:trPr>
        <w:tc>
          <w:tcPr>
            <w:tcW w:w="1108" w:type="dxa"/>
            <w:vMerge/>
          </w:tcPr>
          <w:p w:rsidR="001C2D85" w:rsidRPr="00601C3C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1C2D85" w:rsidRPr="00DD2CA7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Культурная, общественно-полезная и литературная деятельность декабристов в Забайкалье.</w:t>
            </w:r>
          </w:p>
        </w:tc>
        <w:tc>
          <w:tcPr>
            <w:tcW w:w="2405" w:type="dxa"/>
          </w:tcPr>
          <w:p w:rsidR="001C2D85" w:rsidRPr="00DD2CA7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№32</w:t>
            </w:r>
          </w:p>
        </w:tc>
        <w:tc>
          <w:tcPr>
            <w:tcW w:w="4796" w:type="dxa"/>
          </w:tcPr>
          <w:p w:rsidR="001C2D85" w:rsidRPr="00DD2CA7" w:rsidRDefault="001C2D85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Декабристы в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Благодатке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Чите, Перовском Заводе. Педагогическая деятельность декабристов. Подвиг жён декабристов. Отражение темы декабристов в литературе XIX века (поэмы Н.А. Некрасова «Русские женщины» и «Дедушка») и в кинематографе («Звезда пленительного счастья»). Литературная деятельность  декабристов. «Каторжная академия». Поэзия А.И. Одоевского, В.К. Кюхельбекера, В. Раевского, А. Бестужева-Марлинского, Г.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Батенькова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В. Давыдова. Проза Н. Бестужева, М. Бестужева, И. Пущина,  И. Якушкина, Н.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Басаргина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Д. Завалишина. «Записки княгини Волконской». Декабристы и А.С. Пушкин. Отражение темы декабризма в забайкальской литературе: Г.Р.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«Серебряный капкан», поэма М.Е. Вишнякова «Последняя вольность»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тихотворение К. Лисовского «Декабрист».</w:t>
            </w:r>
          </w:p>
        </w:tc>
        <w:tc>
          <w:tcPr>
            <w:tcW w:w="3446" w:type="dxa"/>
          </w:tcPr>
          <w:p w:rsidR="001C2D85" w:rsidRPr="00DD2CA7" w:rsidRDefault="001C2D85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Поиск и анализ исторической информации. Выразительное чтение. Сравнение и обобщение темы декабристов. Поиск ответа на вопрос: что сделали декабристы для нашего края. Проектная работа по группам.</w:t>
            </w:r>
          </w:p>
        </w:tc>
      </w:tr>
      <w:tr w:rsidR="001C2D85" w:rsidRPr="00DD2CA7" w:rsidTr="002C1A66">
        <w:trPr>
          <w:gridAfter w:val="1"/>
          <w:wAfter w:w="1914" w:type="dxa"/>
          <w:trHeight w:val="5153"/>
        </w:trPr>
        <w:tc>
          <w:tcPr>
            <w:tcW w:w="1108" w:type="dxa"/>
          </w:tcPr>
          <w:p w:rsidR="001C2D85" w:rsidRPr="00601C3C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3.Повесть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Костюковского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Сибиряки»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Чита, 1946 г.) о защите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бойцами сибирской дивизии.</w:t>
            </w:r>
          </w:p>
        </w:tc>
        <w:tc>
          <w:tcPr>
            <w:tcW w:w="2405" w:type="dxa"/>
          </w:tcPr>
          <w:p w:rsidR="001C2D85" w:rsidRDefault="001C2D85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№87</w:t>
            </w:r>
          </w:p>
        </w:tc>
        <w:tc>
          <w:tcPr>
            <w:tcW w:w="4796" w:type="dxa"/>
          </w:tcPr>
          <w:p w:rsidR="001C2D85" w:rsidRPr="00DD2CA7" w:rsidRDefault="001C2D85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. Тема Великой отечественной войны в забайкальской литературе. Забайкальцы в годы Великой отечественной войны. Газета Забайкальского фронта «На боевом посту». Развитие малого оперативного жанра в начале войны: очерки, статьи</w:t>
            </w:r>
          </w:p>
        </w:tc>
        <w:tc>
          <w:tcPr>
            <w:tcW w:w="3446" w:type="dxa"/>
          </w:tcPr>
          <w:p w:rsidR="001C2D85" w:rsidRPr="00DD2CA7" w:rsidRDefault="00A76B46" w:rsidP="00DD2CA7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писателе. Различные виды пересказов. Участие в коллективном диалоге, выполнение поисковых или проблемных заданий в малых группах.</w:t>
            </w:r>
          </w:p>
        </w:tc>
      </w:tr>
      <w:tr w:rsidR="00EE439C" w:rsidRPr="00DD2CA7" w:rsidTr="002C1A66">
        <w:trPr>
          <w:gridAfter w:val="1"/>
          <w:wAfter w:w="1914" w:type="dxa"/>
        </w:trPr>
        <w:tc>
          <w:tcPr>
            <w:tcW w:w="1108" w:type="dxa"/>
            <w:vMerge w:val="restart"/>
          </w:tcPr>
          <w:p w:rsidR="00EE439C" w:rsidRPr="00601C3C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C3C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491" w:type="dxa"/>
          </w:tcPr>
          <w:p w:rsidR="00EE439C" w:rsidRPr="00DD2CA7" w:rsidRDefault="00EE439C" w:rsidP="00601C3C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1.Литература 20-х-40-х годов.</w:t>
            </w:r>
          </w:p>
        </w:tc>
        <w:tc>
          <w:tcPr>
            <w:tcW w:w="2405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</w:t>
            </w:r>
          </w:p>
        </w:tc>
        <w:tc>
          <w:tcPr>
            <w:tcW w:w="4796" w:type="dxa"/>
          </w:tcPr>
          <w:p w:rsidR="00EE439C" w:rsidRPr="00065512" w:rsidRDefault="00EE439C" w:rsidP="00AB1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Деятельность в Чите поэтов Иосифа Уткина, Георгия Безымянного, Николая Асеева. Поэтическое творчество</w:t>
            </w:r>
            <w:proofErr w:type="gram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Луговского</w:t>
            </w:r>
            <w:proofErr w:type="spell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 и К. Седых. Организация в Чите литературной группы «Забайкалье» (1929 г.) 30-е </w:t>
            </w:r>
            <w:proofErr w:type="spellStart"/>
            <w:proofErr w:type="gramStart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065512">
              <w:rPr>
                <w:rFonts w:ascii="Times New Roman" w:hAnsi="Times New Roman" w:cs="Times New Roman"/>
                <w:sz w:val="24"/>
                <w:szCs w:val="24"/>
              </w:rPr>
              <w:t xml:space="preserve">: творчество эвенкийского поэта Н.В. Сахарова. </w:t>
            </w:r>
          </w:p>
          <w:p w:rsidR="00EE439C" w:rsidRPr="00DD2CA7" w:rsidRDefault="00EE439C" w:rsidP="00DD2CA7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</w:tcPr>
          <w:p w:rsidR="00EE439C" w:rsidRPr="00DD2CA7" w:rsidRDefault="00A139F3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Поиск и анализ исторической информации. Выразительное чтение.</w:t>
            </w:r>
          </w:p>
        </w:tc>
      </w:tr>
      <w:tr w:rsidR="00EE439C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EE439C" w:rsidRPr="00601C3C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EE439C" w:rsidRDefault="00EE439C" w:rsidP="00601C3C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«Забайкальцы» </w:t>
            </w:r>
          </w:p>
        </w:tc>
        <w:tc>
          <w:tcPr>
            <w:tcW w:w="2405" w:type="dxa"/>
          </w:tcPr>
          <w:p w:rsidR="00EE439C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</w:t>
            </w:r>
          </w:p>
        </w:tc>
        <w:tc>
          <w:tcPr>
            <w:tcW w:w="4796" w:type="dxa"/>
          </w:tcPr>
          <w:p w:rsidR="00EE439C" w:rsidRPr="00065512" w:rsidRDefault="00EE439C" w:rsidP="00AB1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«Забайкальцы» - роман о судьбах забайкальских казаков в годы гражданской войны.</w:t>
            </w:r>
          </w:p>
        </w:tc>
        <w:tc>
          <w:tcPr>
            <w:tcW w:w="3446" w:type="dxa"/>
          </w:tcPr>
          <w:p w:rsidR="00EE439C" w:rsidRPr="00DD2CA7" w:rsidRDefault="00A139F3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 Написание сочинения.</w:t>
            </w:r>
          </w:p>
        </w:tc>
      </w:tr>
      <w:tr w:rsidR="00EE439C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EE439C" w:rsidRPr="00601C3C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EE439C" w:rsidRPr="00DD2CA7" w:rsidRDefault="00EE439C" w:rsidP="00601C3C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Послевоенная литература Забайкалья.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.  Выход в свет романа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К. Седых «Даурия», присуждение ему Государственной премии (1950 г.). </w:t>
            </w:r>
          </w:p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№</w:t>
            </w:r>
          </w:p>
        </w:tc>
        <w:tc>
          <w:tcPr>
            <w:tcW w:w="4796" w:type="dxa"/>
          </w:tcPr>
          <w:p w:rsidR="00EE439C" w:rsidRPr="00DD2CA7" w:rsidRDefault="00EE439C" w:rsidP="00DD2CA7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Литературно-художественный журнал «Забайкалье» – 1947 г. Октябрь 1949 г. – создание в Чите профессиональной писательской организации – Читинского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отделения ССП (руководитель учредительной конференции – </w:t>
            </w:r>
            <w:proofErr w:type="gramEnd"/>
          </w:p>
          <w:p w:rsidR="00EE439C" w:rsidRPr="00DD2CA7" w:rsidRDefault="00EE439C" w:rsidP="00DD2CA7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  <w:p w:rsidR="00EE439C" w:rsidRPr="00DD2CA7" w:rsidRDefault="00EE439C" w:rsidP="00DD2CA7">
            <w:pPr>
              <w:pStyle w:val="a3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А.Т. Твардовский, ответственный секретарь – Б.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Костюковский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члены – О.Хавкин, В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Лавринайтис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О. Смирнов, Ж.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Балданжабон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, Н. Ященко).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 Выход в свет романа К. Седых «Даурия», присуждение ему Государственной премии (1950 г.). </w:t>
            </w:r>
          </w:p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«Даурия» Комментированное чтение отдельных глав. Анализ  с точки зрения отражения исторических событий.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правда.</w:t>
            </w:r>
          </w:p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 Написание сочинения.</w:t>
            </w:r>
          </w:p>
        </w:tc>
      </w:tr>
      <w:tr w:rsidR="00EE439C" w:rsidRPr="00DD2CA7" w:rsidTr="002C1A66">
        <w:trPr>
          <w:gridAfter w:val="1"/>
          <w:wAfter w:w="1914" w:type="dxa"/>
        </w:trPr>
        <w:tc>
          <w:tcPr>
            <w:tcW w:w="1108" w:type="dxa"/>
            <w:vMerge w:val="restart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C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 класс</w:t>
            </w:r>
          </w:p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Произведения забайкальских писателей о ВОВ.</w:t>
            </w:r>
          </w:p>
        </w:tc>
        <w:tc>
          <w:tcPr>
            <w:tcW w:w="2405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Урок№</w:t>
            </w:r>
          </w:p>
        </w:tc>
        <w:tc>
          <w:tcPr>
            <w:tcW w:w="4796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Забайкальцы в годы Великой отечественной войны. Газета Забайкальского фронта «На боевом посту». Развитие малого оперативного жанра в начале войны: очерки, статьи. Поэзия времён Великой отечественной войны. Забайкальские поэты-фронтовики: К. Седых, И.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Луговской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Жамболон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и др. Военная проза С. Зарубина. Документальные повести «Путь разведчика» и «Трубка снайпера». Повесть Б.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Костюковского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«Сибиряки» (Чита, 1946 г.) о защите Москвы бойцами сибирской дивизии.</w:t>
            </w:r>
          </w:p>
        </w:tc>
        <w:tc>
          <w:tcPr>
            <w:tcW w:w="3446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чтение отдельных глав. Анализ  с точки зрения отражения исторических событий.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правда.</w:t>
            </w:r>
          </w:p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 Написание сочинения.</w:t>
            </w:r>
          </w:p>
        </w:tc>
      </w:tr>
      <w:tr w:rsidR="00EE439C" w:rsidRPr="00DD2CA7" w:rsidTr="002C1A66">
        <w:trPr>
          <w:gridAfter w:val="1"/>
          <w:wAfter w:w="1914" w:type="dxa"/>
        </w:trPr>
        <w:tc>
          <w:tcPr>
            <w:tcW w:w="1108" w:type="dxa"/>
            <w:vMerge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Литература Забайкалья. 60-е – 90-е годы.</w:t>
            </w:r>
          </w:p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Проза.</w:t>
            </w:r>
          </w:p>
        </w:tc>
        <w:tc>
          <w:tcPr>
            <w:tcW w:w="2405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Урок№</w:t>
            </w:r>
          </w:p>
        </w:tc>
        <w:tc>
          <w:tcPr>
            <w:tcW w:w="4796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Балябин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«Забайкальцы» – роман о судьбах забайкальских казаков в годы гражданской войны. Г. Шелест «Баргузин», «Колымские рассказы». </w:t>
            </w:r>
            <w:proofErr w:type="spellStart"/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Виль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Липатов (1958 – 1962 гг. – в Чите) «Шестеро» (Чита, 1958 г.), «Капитан «Смелого» (Чита, 1960 г.), «Юноша и машина» (Чита, 1962 г.).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Г. Кобяков «Кони пьют из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Керулена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», «Белая юрта» – воспевание дружбы советского и монгольского народов. Н.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Кузаков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«Рябиновая ночь», «Лунные колокола», «Красная волчица». В.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Ляхницкий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пучина». Е. Куренной «Осенняя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сухмень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Курц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«Раненый бизон». О.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Димов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«Маршруты вдоль светлой реки»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а выбор)</w:t>
            </w:r>
          </w:p>
        </w:tc>
        <w:tc>
          <w:tcPr>
            <w:tcW w:w="3446" w:type="dxa"/>
          </w:tcPr>
          <w:p w:rsidR="00EE439C" w:rsidRPr="00DD2CA7" w:rsidRDefault="00EE439C" w:rsidP="00DD2C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Читательская конференция.</w:t>
            </w:r>
          </w:p>
        </w:tc>
      </w:tr>
    </w:tbl>
    <w:p w:rsidR="00556712" w:rsidRPr="00DD2CA7" w:rsidRDefault="00EE439C" w:rsidP="00DD2CA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ИТОГО всего уроков:  25</w:t>
      </w:r>
      <w:r w:rsidR="00556712" w:rsidRPr="00DD2CA7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556712" w:rsidRPr="00DD2CA7" w:rsidRDefault="00556712" w:rsidP="00DD2CA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Виды внеурочной деятельности.</w:t>
      </w:r>
    </w:p>
    <w:tbl>
      <w:tblPr>
        <w:tblStyle w:val="a6"/>
        <w:tblW w:w="14850" w:type="dxa"/>
        <w:tblLook w:val="04A0"/>
      </w:tblPr>
      <w:tblGrid>
        <w:gridCol w:w="1234"/>
        <w:gridCol w:w="2188"/>
        <w:gridCol w:w="5475"/>
        <w:gridCol w:w="5103"/>
        <w:gridCol w:w="850"/>
      </w:tblGrid>
      <w:tr w:rsidR="00DD2CA7" w:rsidRPr="00DD2CA7" w:rsidTr="00CD4CA6">
        <w:tc>
          <w:tcPr>
            <w:tcW w:w="1234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8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Вид внеурочной деятельности</w:t>
            </w:r>
          </w:p>
        </w:tc>
        <w:tc>
          <w:tcPr>
            <w:tcW w:w="5475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Тема из курса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Забайкаловедения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Виды деятельности, формы деятельности</w:t>
            </w:r>
          </w:p>
        </w:tc>
        <w:tc>
          <w:tcPr>
            <w:tcW w:w="850" w:type="dxa"/>
          </w:tcPr>
          <w:p w:rsidR="00556712" w:rsidRPr="00DD2CA7" w:rsidRDefault="00556712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EE439C" w:rsidRPr="00DD2CA7" w:rsidTr="00CD4CA6">
        <w:tc>
          <w:tcPr>
            <w:tcW w:w="1234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6-7 класс</w:t>
            </w:r>
          </w:p>
        </w:tc>
        <w:tc>
          <w:tcPr>
            <w:tcW w:w="2188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Детская литература Забайкалья</w:t>
            </w:r>
          </w:p>
        </w:tc>
        <w:tc>
          <w:tcPr>
            <w:tcW w:w="5475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Особенности становления и развития детской литературы. Н. Ященко «Босоногая команда», «Искры не гаснут». В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Лавринайтис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«Падь Золотая». Г.Р.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Граубин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– один из крупнейших детских писателей, стихи которого вошли в школьные программы, книги переведены на языки разных народов мира. «Копилка смеха», «Четырёхэтажная тайга» и др. Е. Куренной «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Громобой-перо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». Творчество В. Измайлова, Н. Ярославцева, А. </w:t>
            </w:r>
            <w:proofErr w:type="spell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Озорниной</w:t>
            </w:r>
            <w:proofErr w:type="spell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Конкурс на лучшего читателя «Умники и умницы».</w:t>
            </w:r>
          </w:p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Смысловое чтение. Анализ произведения.</w:t>
            </w:r>
          </w:p>
        </w:tc>
        <w:tc>
          <w:tcPr>
            <w:tcW w:w="850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439C" w:rsidRPr="00DD2CA7" w:rsidTr="00CD4CA6">
        <w:tc>
          <w:tcPr>
            <w:tcW w:w="1234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5-11 класс</w:t>
            </w:r>
          </w:p>
        </w:tc>
        <w:tc>
          <w:tcPr>
            <w:tcW w:w="2188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5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DD2C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EE439C" w:rsidRPr="00DD2CA7" w:rsidRDefault="00EE439C" w:rsidP="00DD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39F3" w:rsidRPr="00DD2CA7" w:rsidTr="00A139F3">
        <w:tc>
          <w:tcPr>
            <w:tcW w:w="14000" w:type="dxa"/>
            <w:gridSpan w:val="4"/>
          </w:tcPr>
          <w:p w:rsidR="00A139F3" w:rsidRPr="00A139F3" w:rsidRDefault="00A139F3" w:rsidP="00A139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F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A139F3" w:rsidRPr="00A139F3" w:rsidRDefault="00A139F3" w:rsidP="00DD2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ИТОГО: 34 часа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56712" w:rsidRPr="00DD2CA7" w:rsidSect="004464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Литература: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1. Левашов, В.С. Региональные особенности фольклора Забайкалья: программа для средних школ Забайкалья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Изд-во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1998.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2. Левашов, В.С. Региональные особенности русского фольклора Забайкалья. Кн.1. Сказки: пособие для учителя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1997.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3. Левашов, В.С. Региональные особенности русского фольклора Забайкалья. Кн.2. Мифологические рассказы: пособие для учителя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1998.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4. Левашов, В.С. Региональные особенности русского фольклора Забайкалья. Кн.3. Героический эпос: пособие для учителя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, 1998.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5. Левашов, В.С. Региональные особенности русского фольклора Забайкалья. Кн.4. Песни: пособие для учителя / В.С. Левашов.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, 1999.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Кобозова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О.А. Опыт разработки и реализации программы «Региональные особенности фольклора Забайкалья» в системе литературного образования школьников: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учебнометодическое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 пособие / О.А.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Кобозова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ЧИПКРО, 2001.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 xml:space="preserve">, Г.Р. Наша малая Родина: книга для чтения в школе (4-7 классы) /  Г.Р. </w:t>
      </w:r>
      <w:proofErr w:type="spellStart"/>
      <w:r w:rsidRPr="00DD2CA7">
        <w:rPr>
          <w:rFonts w:ascii="Times New Roman" w:hAnsi="Times New Roman" w:cs="Times New Roman"/>
          <w:sz w:val="24"/>
          <w:szCs w:val="24"/>
        </w:rPr>
        <w:t>Граубин</w:t>
      </w:r>
      <w:proofErr w:type="spellEnd"/>
      <w:r w:rsidRPr="00DD2CA7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Экспресс-издательство, 2008. – 192 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2CA7">
        <w:rPr>
          <w:rFonts w:ascii="Times New Roman" w:hAnsi="Times New Roman" w:cs="Times New Roman"/>
          <w:sz w:val="24"/>
          <w:szCs w:val="24"/>
        </w:rPr>
        <w:t>8. Дворниченко, Н.Е. Вчера, сегодня и завтра забайкальской литературы / Н.Е. Дворниченко. – Иркутск</w:t>
      </w:r>
      <w:proofErr w:type="gramStart"/>
      <w:r w:rsidRPr="00DD2C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D2CA7">
        <w:rPr>
          <w:rFonts w:ascii="Times New Roman" w:hAnsi="Times New Roman" w:cs="Times New Roman"/>
          <w:sz w:val="24"/>
          <w:szCs w:val="24"/>
        </w:rPr>
        <w:t xml:space="preserve"> Восточно-Сибирское издательство, 1982. 9. Забайкалье – золотая моя колыбель: серия «Сказы народов Сибири». – Новосибирское книжное издательство, 2005. 10. // «Слово Забайкалья»</w:t>
      </w: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56712" w:rsidRPr="00DD2CA7" w:rsidSect="0044644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56712" w:rsidRPr="00DD2CA7" w:rsidRDefault="00556712" w:rsidP="00DD2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6712" w:rsidRPr="00DD2CA7" w:rsidSect="0044644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6AF9"/>
    <w:multiLevelType w:val="multilevel"/>
    <w:tmpl w:val="4E8CB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C0A11"/>
    <w:multiLevelType w:val="multilevel"/>
    <w:tmpl w:val="D688A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D45DCC"/>
    <w:multiLevelType w:val="multilevel"/>
    <w:tmpl w:val="34A05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9C6548"/>
    <w:multiLevelType w:val="hybridMultilevel"/>
    <w:tmpl w:val="2106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D6006"/>
    <w:multiLevelType w:val="multilevel"/>
    <w:tmpl w:val="22403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C75044"/>
    <w:multiLevelType w:val="multilevel"/>
    <w:tmpl w:val="FC66A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E1503D"/>
    <w:multiLevelType w:val="multilevel"/>
    <w:tmpl w:val="0CD21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61314A"/>
    <w:multiLevelType w:val="multilevel"/>
    <w:tmpl w:val="3D880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071768"/>
    <w:multiLevelType w:val="multilevel"/>
    <w:tmpl w:val="650AC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E627F6"/>
    <w:multiLevelType w:val="multilevel"/>
    <w:tmpl w:val="A24A9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1D7B39"/>
    <w:multiLevelType w:val="multilevel"/>
    <w:tmpl w:val="375E8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E90476"/>
    <w:multiLevelType w:val="multilevel"/>
    <w:tmpl w:val="A7B0A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A90E88"/>
    <w:multiLevelType w:val="multilevel"/>
    <w:tmpl w:val="32124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F870BC"/>
    <w:multiLevelType w:val="multilevel"/>
    <w:tmpl w:val="6D3AB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0C5153"/>
    <w:multiLevelType w:val="multilevel"/>
    <w:tmpl w:val="5614D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39098B"/>
    <w:multiLevelType w:val="multilevel"/>
    <w:tmpl w:val="B2D40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E30A71"/>
    <w:multiLevelType w:val="multilevel"/>
    <w:tmpl w:val="A5285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3A5EDC"/>
    <w:multiLevelType w:val="multilevel"/>
    <w:tmpl w:val="BD0E6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043097"/>
    <w:multiLevelType w:val="multilevel"/>
    <w:tmpl w:val="C12E9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400B65"/>
    <w:multiLevelType w:val="multilevel"/>
    <w:tmpl w:val="C9AC6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725711"/>
    <w:multiLevelType w:val="multilevel"/>
    <w:tmpl w:val="EC643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FC314D"/>
    <w:multiLevelType w:val="multilevel"/>
    <w:tmpl w:val="2E304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AA617F9"/>
    <w:multiLevelType w:val="multilevel"/>
    <w:tmpl w:val="AC664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647B09"/>
    <w:multiLevelType w:val="multilevel"/>
    <w:tmpl w:val="BE08B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1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22"/>
  </w:num>
  <w:num w:numId="10">
    <w:abstractNumId w:val="14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7"/>
  </w:num>
  <w:num w:numId="16">
    <w:abstractNumId w:val="19"/>
  </w:num>
  <w:num w:numId="17">
    <w:abstractNumId w:val="23"/>
  </w:num>
  <w:num w:numId="18">
    <w:abstractNumId w:val="10"/>
  </w:num>
  <w:num w:numId="19">
    <w:abstractNumId w:val="13"/>
  </w:num>
  <w:num w:numId="20">
    <w:abstractNumId w:val="20"/>
  </w:num>
  <w:num w:numId="21">
    <w:abstractNumId w:val="8"/>
  </w:num>
  <w:num w:numId="22">
    <w:abstractNumId w:val="24"/>
  </w:num>
  <w:num w:numId="23">
    <w:abstractNumId w:val="17"/>
  </w:num>
  <w:num w:numId="24">
    <w:abstractNumId w:val="15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4B5"/>
    <w:rsid w:val="000013EE"/>
    <w:rsid w:val="00003E87"/>
    <w:rsid w:val="00065512"/>
    <w:rsid w:val="001011C1"/>
    <w:rsid w:val="001023EA"/>
    <w:rsid w:val="0010313D"/>
    <w:rsid w:val="001754E0"/>
    <w:rsid w:val="00184B8F"/>
    <w:rsid w:val="001C2D85"/>
    <w:rsid w:val="002449D3"/>
    <w:rsid w:val="00246E0F"/>
    <w:rsid w:val="00284B05"/>
    <w:rsid w:val="002B2770"/>
    <w:rsid w:val="002C1A66"/>
    <w:rsid w:val="002D241D"/>
    <w:rsid w:val="002E7AE4"/>
    <w:rsid w:val="003309CD"/>
    <w:rsid w:val="003454B5"/>
    <w:rsid w:val="00396A13"/>
    <w:rsid w:val="0044644F"/>
    <w:rsid w:val="00475B1D"/>
    <w:rsid w:val="00524EF9"/>
    <w:rsid w:val="00533539"/>
    <w:rsid w:val="00556712"/>
    <w:rsid w:val="00601C3C"/>
    <w:rsid w:val="00623C9B"/>
    <w:rsid w:val="00696507"/>
    <w:rsid w:val="00696C34"/>
    <w:rsid w:val="006E6EB8"/>
    <w:rsid w:val="007434F4"/>
    <w:rsid w:val="007A41A0"/>
    <w:rsid w:val="007B1191"/>
    <w:rsid w:val="00823D6A"/>
    <w:rsid w:val="0083481A"/>
    <w:rsid w:val="008A6320"/>
    <w:rsid w:val="008F31BB"/>
    <w:rsid w:val="009270DE"/>
    <w:rsid w:val="00973019"/>
    <w:rsid w:val="009764E1"/>
    <w:rsid w:val="00982748"/>
    <w:rsid w:val="00A139F3"/>
    <w:rsid w:val="00A76B46"/>
    <w:rsid w:val="00AB10BC"/>
    <w:rsid w:val="00AD4797"/>
    <w:rsid w:val="00B30BE3"/>
    <w:rsid w:val="00BB2B15"/>
    <w:rsid w:val="00CD4CA6"/>
    <w:rsid w:val="00D4093C"/>
    <w:rsid w:val="00D74505"/>
    <w:rsid w:val="00DC1A15"/>
    <w:rsid w:val="00DC5601"/>
    <w:rsid w:val="00DD2CA7"/>
    <w:rsid w:val="00DE0244"/>
    <w:rsid w:val="00DF3D20"/>
    <w:rsid w:val="00E172A6"/>
    <w:rsid w:val="00E53A91"/>
    <w:rsid w:val="00EC36E1"/>
    <w:rsid w:val="00ED6E31"/>
    <w:rsid w:val="00EE439C"/>
    <w:rsid w:val="00F642DF"/>
    <w:rsid w:val="00F85679"/>
    <w:rsid w:val="00F94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4F4"/>
    <w:pPr>
      <w:ind w:left="720"/>
      <w:contextualSpacing/>
    </w:pPr>
  </w:style>
  <w:style w:type="paragraph" w:styleId="a4">
    <w:name w:val="Body Text"/>
    <w:basedOn w:val="a"/>
    <w:link w:val="a5"/>
    <w:rsid w:val="007A41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A41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A4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4F4"/>
    <w:pPr>
      <w:ind w:left="720"/>
      <w:contextualSpacing/>
    </w:pPr>
  </w:style>
  <w:style w:type="paragraph" w:styleId="a4">
    <w:name w:val="Body Text"/>
    <w:basedOn w:val="a"/>
    <w:link w:val="a5"/>
    <w:rsid w:val="007A41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A41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A41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31</Pages>
  <Words>10507</Words>
  <Characters>59891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15</cp:revision>
  <dcterms:created xsi:type="dcterms:W3CDTF">2020-06-18T15:07:00Z</dcterms:created>
  <dcterms:modified xsi:type="dcterms:W3CDTF">2023-11-23T07:31:00Z</dcterms:modified>
</cp:coreProperties>
</file>